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23A8" w:rsidRPr="001F23A8" w:rsidRDefault="001F23A8" w:rsidP="0089042E">
      <w:pPr>
        <w:jc w:val="center"/>
        <w:rPr>
          <w:rFonts w:ascii="Arial" w:eastAsia="Times New Roman" w:hAnsi="Arial" w:cs="Arial"/>
          <w:sz w:val="52"/>
          <w:szCs w:val="72"/>
        </w:rPr>
      </w:pPr>
      <w:r w:rsidRPr="001F23A8">
        <w:rPr>
          <w:rFonts w:ascii="Arial" w:eastAsia="Times New Roman" w:hAnsi="Arial" w:cs="Arial"/>
          <w:sz w:val="52"/>
          <w:szCs w:val="72"/>
        </w:rPr>
        <w:t>PIANO TRIENNALE DI PREVENZIONE DELLA CORRUZIONE</w:t>
      </w:r>
      <w:r w:rsidR="00DA156F">
        <w:rPr>
          <w:rFonts w:ascii="Arial" w:eastAsia="Times New Roman" w:hAnsi="Arial" w:cs="Arial"/>
          <w:sz w:val="52"/>
          <w:szCs w:val="72"/>
        </w:rPr>
        <w:t xml:space="preserve"> E DELLA TRASPARENZA</w:t>
      </w:r>
      <w:r w:rsidR="00DA156F" w:rsidRPr="001F23A8">
        <w:rPr>
          <w:rFonts w:ascii="Arial" w:eastAsia="Times New Roman" w:hAnsi="Arial" w:cs="Arial"/>
          <w:sz w:val="52"/>
          <w:szCs w:val="72"/>
        </w:rPr>
        <w:t xml:space="preserve"> (</w:t>
      </w:r>
      <w:r w:rsidRPr="001F23A8">
        <w:rPr>
          <w:rFonts w:ascii="Arial" w:eastAsia="Times New Roman" w:hAnsi="Arial" w:cs="Arial"/>
          <w:sz w:val="52"/>
          <w:szCs w:val="72"/>
        </w:rPr>
        <w:t>P.T.P.C.</w:t>
      </w:r>
      <w:r w:rsidR="00DA156F">
        <w:rPr>
          <w:rFonts w:ascii="Arial" w:eastAsia="Times New Roman" w:hAnsi="Arial" w:cs="Arial"/>
          <w:sz w:val="52"/>
          <w:szCs w:val="72"/>
        </w:rPr>
        <w:t>T.</w:t>
      </w:r>
      <w:r w:rsidRPr="001F23A8">
        <w:rPr>
          <w:rFonts w:ascii="Arial" w:eastAsia="Times New Roman" w:hAnsi="Arial" w:cs="Arial"/>
          <w:sz w:val="52"/>
          <w:szCs w:val="72"/>
        </w:rPr>
        <w:t>)</w:t>
      </w:r>
    </w:p>
    <w:p w:rsidR="00B4662F" w:rsidRPr="001F23A8" w:rsidRDefault="00B4662F" w:rsidP="0089042E">
      <w:pPr>
        <w:jc w:val="center"/>
        <w:rPr>
          <w:rFonts w:ascii="Arial" w:eastAsia="Times New Roman" w:hAnsi="Arial" w:cs="Arial"/>
          <w:sz w:val="52"/>
          <w:szCs w:val="72"/>
        </w:rPr>
      </w:pPr>
      <w:r>
        <w:rPr>
          <w:rFonts w:ascii="Arial" w:eastAsia="Times New Roman" w:hAnsi="Arial" w:cs="Arial"/>
          <w:sz w:val="52"/>
          <w:szCs w:val="72"/>
        </w:rPr>
        <w:t>20</w:t>
      </w:r>
      <w:r w:rsidR="00C00003">
        <w:rPr>
          <w:rFonts w:ascii="Arial" w:eastAsia="Times New Roman" w:hAnsi="Arial" w:cs="Arial"/>
          <w:sz w:val="52"/>
          <w:szCs w:val="72"/>
        </w:rPr>
        <w:t>20</w:t>
      </w:r>
      <w:r w:rsidRPr="001F23A8">
        <w:rPr>
          <w:rFonts w:ascii="Arial" w:eastAsia="Times New Roman" w:hAnsi="Arial" w:cs="Arial"/>
          <w:sz w:val="52"/>
          <w:szCs w:val="72"/>
        </w:rPr>
        <w:t>– 202</w:t>
      </w:r>
      <w:r w:rsidR="00C00003">
        <w:rPr>
          <w:rFonts w:ascii="Arial" w:eastAsia="Times New Roman" w:hAnsi="Arial" w:cs="Arial"/>
          <w:sz w:val="52"/>
          <w:szCs w:val="72"/>
        </w:rPr>
        <w:t>2</w:t>
      </w:r>
    </w:p>
    <w:p w:rsidR="009854CD" w:rsidRDefault="009854CD" w:rsidP="004377BE">
      <w:pPr>
        <w:rPr>
          <w:rFonts w:ascii="Arial" w:eastAsia="Times New Roman" w:hAnsi="Arial" w:cs="Arial"/>
          <w:sz w:val="52"/>
          <w:szCs w:val="72"/>
        </w:rPr>
      </w:pPr>
    </w:p>
    <w:p w:rsidR="0089042E" w:rsidRDefault="4D13C2F0" w:rsidP="0A681B60">
      <w:pPr>
        <w:rPr>
          <w:rFonts w:ascii="Arial" w:eastAsia="Times New Roman" w:hAnsi="Arial" w:cs="Arial"/>
          <w:sz w:val="52"/>
          <w:szCs w:val="52"/>
        </w:rPr>
      </w:pPr>
      <w:r>
        <w:rPr>
          <w:noProof/>
          <w:lang w:eastAsia="it-IT"/>
        </w:rPr>
        <w:drawing>
          <wp:inline distT="0" distB="0" distL="0" distR="0">
            <wp:extent cx="5699554" cy="2057400"/>
            <wp:effectExtent l="0" t="0" r="0" b="0"/>
            <wp:docPr id="17459491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699554" cy="2057400"/>
                    </a:xfrm>
                    <a:prstGeom prst="rect">
                      <a:avLst/>
                    </a:prstGeom>
                    <a:solidFill>
                      <a:schemeClr val="accent1"/>
                    </a:solidFill>
                  </pic:spPr>
                </pic:pic>
              </a:graphicData>
            </a:graphic>
          </wp:inline>
        </w:drawing>
      </w:r>
    </w:p>
    <w:p w:rsidR="009854CD" w:rsidRDefault="009854CD" w:rsidP="0089042E">
      <w:pPr>
        <w:jc w:val="center"/>
      </w:pPr>
    </w:p>
    <w:p w:rsidR="00547541" w:rsidRDefault="00547541" w:rsidP="0089042E">
      <w:pPr>
        <w:jc w:val="center"/>
      </w:pPr>
    </w:p>
    <w:p w:rsidR="00547541" w:rsidRDefault="00547541" w:rsidP="0089042E">
      <w:pPr>
        <w:jc w:val="center"/>
      </w:pPr>
    </w:p>
    <w:p w:rsidR="00547541" w:rsidRDefault="00547541" w:rsidP="0089042E">
      <w:pPr>
        <w:jc w:val="center"/>
      </w:pPr>
      <w:r>
        <w:t>Ù</w:t>
      </w:r>
    </w:p>
    <w:p w:rsidR="00547541" w:rsidRDefault="00547541" w:rsidP="0089042E">
      <w:pPr>
        <w:jc w:val="center"/>
      </w:pPr>
    </w:p>
    <w:p w:rsidR="001F23A8" w:rsidRPr="001F23A8" w:rsidRDefault="001F23A8" w:rsidP="004377BE">
      <w:pPr>
        <w:rPr>
          <w:rFonts w:ascii="Arial" w:eastAsia="SymbolMT" w:hAnsi="Arial" w:cs="Arial"/>
          <w:b/>
          <w:szCs w:val="20"/>
          <w:lang w:eastAsia="it-IT"/>
        </w:rPr>
      </w:pPr>
    </w:p>
    <w:p w:rsidR="001F23A8" w:rsidRPr="001F23A8" w:rsidRDefault="001F23A8" w:rsidP="004377BE">
      <w:pPr>
        <w:rPr>
          <w:rFonts w:ascii="Arial" w:eastAsia="SymbolMT" w:hAnsi="Arial" w:cs="Arial"/>
          <w:b/>
          <w:color w:val="00B0F0"/>
          <w:szCs w:val="20"/>
          <w:lang w:eastAsia="it-IT"/>
        </w:rPr>
      </w:pPr>
      <w:r w:rsidRPr="00B119AB">
        <w:rPr>
          <w:rFonts w:ascii="Arial" w:eastAsia="SymbolMT" w:hAnsi="Arial" w:cs="Arial"/>
          <w:b/>
          <w:szCs w:val="20"/>
          <w:lang w:eastAsia="it-IT"/>
        </w:rPr>
        <w:t>Adottato in data</w:t>
      </w:r>
      <w:r w:rsidR="00736288">
        <w:rPr>
          <w:rFonts w:ascii="Arial" w:eastAsia="SymbolMT" w:hAnsi="Arial" w:cs="Arial"/>
          <w:b/>
          <w:szCs w:val="20"/>
          <w:lang w:eastAsia="it-IT"/>
        </w:rPr>
        <w:t xml:space="preserve"> 23 aprile</w:t>
      </w:r>
      <w:r w:rsidR="00C00003">
        <w:rPr>
          <w:rFonts w:ascii="Arial" w:eastAsia="SymbolMT" w:hAnsi="Arial" w:cs="Arial"/>
          <w:b/>
          <w:szCs w:val="20"/>
          <w:lang w:eastAsia="it-IT"/>
        </w:rPr>
        <w:t xml:space="preserve"> 2020</w:t>
      </w:r>
      <w:r w:rsidRPr="00B119AB">
        <w:rPr>
          <w:rFonts w:ascii="Arial" w:eastAsia="SymbolMT" w:hAnsi="Arial" w:cs="Arial"/>
          <w:b/>
          <w:szCs w:val="20"/>
          <w:lang w:eastAsia="it-IT"/>
        </w:rPr>
        <w:t xml:space="preserve"> dall’organo di indirizzo politico (Consiglio di Amministrazione </w:t>
      </w:r>
      <w:r w:rsidR="007F74C6">
        <w:rPr>
          <w:rFonts w:ascii="Arial" w:eastAsia="SymbolMT" w:hAnsi="Arial" w:cs="Arial"/>
          <w:b/>
          <w:szCs w:val="20"/>
          <w:lang w:eastAsia="it-IT"/>
        </w:rPr>
        <w:t xml:space="preserve">di </w:t>
      </w:r>
      <w:r w:rsidR="0089042E">
        <w:rPr>
          <w:rFonts w:ascii="Arial" w:eastAsia="SymbolMT" w:hAnsi="Arial" w:cs="Arial"/>
          <w:b/>
          <w:szCs w:val="20"/>
          <w:lang w:eastAsia="it-IT"/>
        </w:rPr>
        <w:t>Rabbies Energia srl</w:t>
      </w:r>
      <w:r w:rsidR="0033710D">
        <w:rPr>
          <w:rFonts w:ascii="Arial" w:eastAsia="SymbolMT" w:hAnsi="Arial" w:cs="Arial"/>
          <w:b/>
          <w:szCs w:val="20"/>
          <w:lang w:eastAsia="it-IT"/>
        </w:rPr>
        <w:t>)</w:t>
      </w:r>
    </w:p>
    <w:p w:rsidR="001F23A8" w:rsidRPr="001F23A8" w:rsidRDefault="001F23A8" w:rsidP="004377BE">
      <w:pPr>
        <w:rPr>
          <w:rFonts w:ascii="Arial" w:eastAsia="SymbolMT" w:hAnsi="Arial" w:cs="Arial"/>
          <w:b/>
          <w:bCs/>
          <w:sz w:val="20"/>
          <w:szCs w:val="20"/>
          <w:lang w:eastAsia="it-IT"/>
        </w:rPr>
      </w:pPr>
    </w:p>
    <w:p w:rsidR="0035662A" w:rsidRDefault="0035662A" w:rsidP="004377BE"/>
    <w:p w:rsidR="0035662A" w:rsidRDefault="0035662A" w:rsidP="004377BE"/>
    <w:p w:rsidR="0035662A" w:rsidRDefault="0035662A" w:rsidP="004377BE"/>
    <w:p w:rsidR="001A1EFB" w:rsidRDefault="001A1EFB" w:rsidP="004377BE"/>
    <w:p w:rsidR="001A1EFB" w:rsidRDefault="001A1EFB" w:rsidP="004377BE"/>
    <w:p w:rsidR="001A1EFB" w:rsidRDefault="001A1EFB" w:rsidP="004377BE"/>
    <w:p w:rsidR="001A1EFB" w:rsidRDefault="001A1EFB" w:rsidP="004377BE"/>
    <w:p w:rsidR="00431D1B" w:rsidRDefault="00431D1B" w:rsidP="004377BE"/>
    <w:sdt>
      <w:sdtPr>
        <w:rPr>
          <w:rFonts w:asciiTheme="minorHAnsi" w:eastAsiaTheme="minorHAnsi" w:hAnsiTheme="minorHAnsi" w:cstheme="minorBidi"/>
          <w:b w:val="0"/>
          <w:color w:val="auto"/>
          <w:sz w:val="22"/>
          <w:szCs w:val="22"/>
        </w:rPr>
        <w:id w:val="1012732242"/>
        <w:docPartObj>
          <w:docPartGallery w:val="Table of Contents"/>
          <w:docPartUnique/>
        </w:docPartObj>
      </w:sdtPr>
      <w:sdtEndPr>
        <w:rPr>
          <w:bCs/>
        </w:rPr>
      </w:sdtEndPr>
      <w:sdtContent>
        <w:p w:rsidR="00A92DEE" w:rsidRDefault="00A92DEE">
          <w:pPr>
            <w:pStyle w:val="Titolosommario"/>
          </w:pPr>
          <w:r>
            <w:t>Sommario</w:t>
          </w:r>
        </w:p>
        <w:p w:rsidR="00657A6A" w:rsidRDefault="00CC767F">
          <w:pPr>
            <w:pStyle w:val="Sommario1"/>
            <w:tabs>
              <w:tab w:val="left" w:pos="440"/>
              <w:tab w:val="right" w:leader="dot" w:pos="9628"/>
            </w:tabs>
            <w:rPr>
              <w:rFonts w:asciiTheme="minorHAnsi" w:eastAsiaTheme="minorEastAsia" w:hAnsiTheme="minorHAnsi" w:cstheme="minorBidi"/>
              <w:bCs w:val="0"/>
              <w:noProof/>
              <w:sz w:val="22"/>
              <w:szCs w:val="22"/>
            </w:rPr>
          </w:pPr>
          <w:r w:rsidRPr="00CC767F">
            <w:fldChar w:fldCharType="begin"/>
          </w:r>
          <w:r w:rsidR="00A92DEE">
            <w:instrText xml:space="preserve"> TOC \o "1-3" \h \z \u </w:instrText>
          </w:r>
          <w:r w:rsidRPr="00CC767F">
            <w:fldChar w:fldCharType="separate"/>
          </w:r>
          <w:hyperlink w:anchor="_Toc31727904" w:history="1">
            <w:r w:rsidR="00657A6A" w:rsidRPr="00CB160D">
              <w:rPr>
                <w:rStyle w:val="Collegamentoipertestuale"/>
                <w:noProof/>
              </w:rPr>
              <w:t>1.</w:t>
            </w:r>
            <w:r w:rsidR="00657A6A">
              <w:rPr>
                <w:rFonts w:asciiTheme="minorHAnsi" w:eastAsiaTheme="minorEastAsia" w:hAnsiTheme="minorHAnsi" w:cstheme="minorBidi"/>
                <w:bCs w:val="0"/>
                <w:noProof/>
                <w:sz w:val="22"/>
                <w:szCs w:val="22"/>
              </w:rPr>
              <w:tab/>
            </w:r>
            <w:r w:rsidR="00657A6A" w:rsidRPr="00CB160D">
              <w:rPr>
                <w:rStyle w:val="Collegamentoipertestuale"/>
                <w:noProof/>
              </w:rPr>
              <w:t>Premesse</w:t>
            </w:r>
            <w:r w:rsidR="00657A6A">
              <w:rPr>
                <w:noProof/>
                <w:webHidden/>
              </w:rPr>
              <w:tab/>
            </w:r>
            <w:r>
              <w:rPr>
                <w:noProof/>
                <w:webHidden/>
              </w:rPr>
              <w:fldChar w:fldCharType="begin"/>
            </w:r>
            <w:r w:rsidR="00657A6A">
              <w:rPr>
                <w:noProof/>
                <w:webHidden/>
              </w:rPr>
              <w:instrText xml:space="preserve"> PAGEREF _Toc31727904 \h </w:instrText>
            </w:r>
            <w:r>
              <w:rPr>
                <w:noProof/>
                <w:webHidden/>
              </w:rPr>
            </w:r>
            <w:r>
              <w:rPr>
                <w:noProof/>
                <w:webHidden/>
              </w:rPr>
              <w:fldChar w:fldCharType="separate"/>
            </w:r>
            <w:r w:rsidR="00657A6A">
              <w:rPr>
                <w:noProof/>
                <w:webHidden/>
              </w:rPr>
              <w:t>3</w:t>
            </w:r>
            <w:r>
              <w:rPr>
                <w:noProof/>
                <w:webHidden/>
              </w:rPr>
              <w:fldChar w:fldCharType="end"/>
            </w:r>
          </w:hyperlink>
        </w:p>
        <w:p w:rsidR="00657A6A" w:rsidRDefault="00CC767F">
          <w:pPr>
            <w:pStyle w:val="Sommario1"/>
            <w:tabs>
              <w:tab w:val="left" w:pos="440"/>
              <w:tab w:val="right" w:leader="dot" w:pos="9628"/>
            </w:tabs>
            <w:rPr>
              <w:rFonts w:asciiTheme="minorHAnsi" w:eastAsiaTheme="minorEastAsia" w:hAnsiTheme="minorHAnsi" w:cstheme="minorBidi"/>
              <w:bCs w:val="0"/>
              <w:noProof/>
              <w:sz w:val="22"/>
              <w:szCs w:val="22"/>
            </w:rPr>
          </w:pPr>
          <w:hyperlink w:anchor="_Toc31727905" w:history="1">
            <w:r w:rsidR="00657A6A" w:rsidRPr="00CB160D">
              <w:rPr>
                <w:rStyle w:val="Collegamentoipertestuale"/>
                <w:noProof/>
              </w:rPr>
              <w:t>2.</w:t>
            </w:r>
            <w:r w:rsidR="00657A6A">
              <w:rPr>
                <w:rFonts w:asciiTheme="minorHAnsi" w:eastAsiaTheme="minorEastAsia" w:hAnsiTheme="minorHAnsi" w:cstheme="minorBidi"/>
                <w:bCs w:val="0"/>
                <w:noProof/>
                <w:sz w:val="22"/>
                <w:szCs w:val="22"/>
              </w:rPr>
              <w:tab/>
            </w:r>
            <w:r w:rsidR="00657A6A" w:rsidRPr="00CB160D">
              <w:rPr>
                <w:rStyle w:val="Collegamentoipertestuale"/>
                <w:noProof/>
              </w:rPr>
              <w:t>Elementi essenziali del Piano Anticorruzione</w:t>
            </w:r>
            <w:r w:rsidR="00657A6A">
              <w:rPr>
                <w:noProof/>
                <w:webHidden/>
              </w:rPr>
              <w:tab/>
            </w:r>
            <w:r>
              <w:rPr>
                <w:noProof/>
                <w:webHidden/>
              </w:rPr>
              <w:fldChar w:fldCharType="begin"/>
            </w:r>
            <w:r w:rsidR="00657A6A">
              <w:rPr>
                <w:noProof/>
                <w:webHidden/>
              </w:rPr>
              <w:instrText xml:space="preserve"> PAGEREF _Toc31727905 \h </w:instrText>
            </w:r>
            <w:r>
              <w:rPr>
                <w:noProof/>
                <w:webHidden/>
              </w:rPr>
            </w:r>
            <w:r>
              <w:rPr>
                <w:noProof/>
                <w:webHidden/>
              </w:rPr>
              <w:fldChar w:fldCharType="separate"/>
            </w:r>
            <w:r w:rsidR="00657A6A">
              <w:rPr>
                <w:noProof/>
                <w:webHidden/>
              </w:rPr>
              <w:t>4</w:t>
            </w:r>
            <w:r>
              <w:rPr>
                <w:noProof/>
                <w:webHidden/>
              </w:rPr>
              <w:fldChar w:fldCharType="end"/>
            </w:r>
          </w:hyperlink>
        </w:p>
        <w:p w:rsidR="00657A6A" w:rsidRDefault="00CC767F">
          <w:pPr>
            <w:pStyle w:val="Sommario1"/>
            <w:tabs>
              <w:tab w:val="left" w:pos="440"/>
              <w:tab w:val="right" w:leader="dot" w:pos="9628"/>
            </w:tabs>
            <w:rPr>
              <w:rFonts w:asciiTheme="minorHAnsi" w:eastAsiaTheme="minorEastAsia" w:hAnsiTheme="minorHAnsi" w:cstheme="minorBidi"/>
              <w:bCs w:val="0"/>
              <w:noProof/>
              <w:sz w:val="22"/>
              <w:szCs w:val="22"/>
            </w:rPr>
          </w:pPr>
          <w:hyperlink w:anchor="_Toc31727906" w:history="1">
            <w:r w:rsidR="00657A6A" w:rsidRPr="00CB160D">
              <w:rPr>
                <w:rStyle w:val="Collegamentoipertestuale"/>
                <w:noProof/>
              </w:rPr>
              <w:t>3.</w:t>
            </w:r>
            <w:r w:rsidR="00657A6A">
              <w:rPr>
                <w:rFonts w:asciiTheme="minorHAnsi" w:eastAsiaTheme="minorEastAsia" w:hAnsiTheme="minorHAnsi" w:cstheme="minorBidi"/>
                <w:bCs w:val="0"/>
                <w:noProof/>
                <w:sz w:val="22"/>
                <w:szCs w:val="22"/>
              </w:rPr>
              <w:tab/>
            </w:r>
            <w:r w:rsidR="00657A6A" w:rsidRPr="00CB160D">
              <w:rPr>
                <w:rStyle w:val="Collegamentoipertestuale"/>
                <w:noProof/>
              </w:rPr>
              <w:t>Processo di adozione e Pubblicazione delle misure anticorruzione</w:t>
            </w:r>
            <w:r w:rsidR="00657A6A">
              <w:rPr>
                <w:noProof/>
                <w:webHidden/>
              </w:rPr>
              <w:tab/>
            </w:r>
            <w:r>
              <w:rPr>
                <w:noProof/>
                <w:webHidden/>
              </w:rPr>
              <w:fldChar w:fldCharType="begin"/>
            </w:r>
            <w:r w:rsidR="00657A6A">
              <w:rPr>
                <w:noProof/>
                <w:webHidden/>
              </w:rPr>
              <w:instrText xml:space="preserve"> PAGEREF _Toc31727906 \h </w:instrText>
            </w:r>
            <w:r>
              <w:rPr>
                <w:noProof/>
                <w:webHidden/>
              </w:rPr>
            </w:r>
            <w:r>
              <w:rPr>
                <w:noProof/>
                <w:webHidden/>
              </w:rPr>
              <w:fldChar w:fldCharType="separate"/>
            </w:r>
            <w:r w:rsidR="00657A6A">
              <w:rPr>
                <w:noProof/>
                <w:webHidden/>
              </w:rPr>
              <w:t>5</w:t>
            </w:r>
            <w:r>
              <w:rPr>
                <w:noProof/>
                <w:webHidden/>
              </w:rPr>
              <w:fldChar w:fldCharType="end"/>
            </w:r>
          </w:hyperlink>
        </w:p>
        <w:p w:rsidR="00657A6A" w:rsidRDefault="00CC767F">
          <w:pPr>
            <w:pStyle w:val="Sommario1"/>
            <w:tabs>
              <w:tab w:val="left" w:pos="440"/>
              <w:tab w:val="right" w:leader="dot" w:pos="9628"/>
            </w:tabs>
            <w:rPr>
              <w:rFonts w:asciiTheme="minorHAnsi" w:eastAsiaTheme="minorEastAsia" w:hAnsiTheme="minorHAnsi" w:cstheme="minorBidi"/>
              <w:bCs w:val="0"/>
              <w:noProof/>
              <w:sz w:val="22"/>
              <w:szCs w:val="22"/>
            </w:rPr>
          </w:pPr>
          <w:hyperlink w:anchor="_Toc31727907" w:history="1">
            <w:r w:rsidR="00657A6A" w:rsidRPr="00CB160D">
              <w:rPr>
                <w:rStyle w:val="Collegamentoipertestuale"/>
                <w:noProof/>
              </w:rPr>
              <w:t>4.</w:t>
            </w:r>
            <w:r w:rsidR="00657A6A">
              <w:rPr>
                <w:rFonts w:asciiTheme="minorHAnsi" w:eastAsiaTheme="minorEastAsia" w:hAnsiTheme="minorHAnsi" w:cstheme="minorBidi"/>
                <w:bCs w:val="0"/>
                <w:noProof/>
                <w:sz w:val="22"/>
                <w:szCs w:val="22"/>
              </w:rPr>
              <w:tab/>
            </w:r>
            <w:r w:rsidR="00657A6A" w:rsidRPr="00CB160D">
              <w:rPr>
                <w:rStyle w:val="Collegamentoipertestuale"/>
                <w:noProof/>
              </w:rPr>
              <w:t>Il responsabile anticorruzione e trasparenza (RPCT)</w:t>
            </w:r>
            <w:r w:rsidR="00657A6A">
              <w:rPr>
                <w:noProof/>
                <w:webHidden/>
              </w:rPr>
              <w:tab/>
            </w:r>
            <w:r>
              <w:rPr>
                <w:noProof/>
                <w:webHidden/>
              </w:rPr>
              <w:fldChar w:fldCharType="begin"/>
            </w:r>
            <w:r w:rsidR="00657A6A">
              <w:rPr>
                <w:noProof/>
                <w:webHidden/>
              </w:rPr>
              <w:instrText xml:space="preserve"> PAGEREF _Toc31727907 \h </w:instrText>
            </w:r>
            <w:r>
              <w:rPr>
                <w:noProof/>
                <w:webHidden/>
              </w:rPr>
            </w:r>
            <w:r>
              <w:rPr>
                <w:noProof/>
                <w:webHidden/>
              </w:rPr>
              <w:fldChar w:fldCharType="separate"/>
            </w:r>
            <w:r w:rsidR="00657A6A">
              <w:rPr>
                <w:noProof/>
                <w:webHidden/>
              </w:rPr>
              <w:t>5</w:t>
            </w:r>
            <w:r>
              <w:rPr>
                <w:noProof/>
                <w:webHidden/>
              </w:rPr>
              <w:fldChar w:fldCharType="end"/>
            </w:r>
          </w:hyperlink>
        </w:p>
        <w:p w:rsidR="00657A6A" w:rsidRDefault="00CC767F">
          <w:pPr>
            <w:pStyle w:val="Sommario1"/>
            <w:tabs>
              <w:tab w:val="left" w:pos="440"/>
              <w:tab w:val="right" w:leader="dot" w:pos="9628"/>
            </w:tabs>
            <w:rPr>
              <w:rFonts w:asciiTheme="minorHAnsi" w:eastAsiaTheme="minorEastAsia" w:hAnsiTheme="minorHAnsi" w:cstheme="minorBidi"/>
              <w:bCs w:val="0"/>
              <w:noProof/>
              <w:sz w:val="22"/>
              <w:szCs w:val="22"/>
            </w:rPr>
          </w:pPr>
          <w:hyperlink w:anchor="_Toc31727908" w:history="1">
            <w:r w:rsidR="00657A6A" w:rsidRPr="00CB160D">
              <w:rPr>
                <w:rStyle w:val="Collegamentoipertestuale"/>
                <w:noProof/>
              </w:rPr>
              <w:t>5.</w:t>
            </w:r>
            <w:r w:rsidR="00657A6A">
              <w:rPr>
                <w:rFonts w:asciiTheme="minorHAnsi" w:eastAsiaTheme="minorEastAsia" w:hAnsiTheme="minorHAnsi" w:cstheme="minorBidi"/>
                <w:bCs w:val="0"/>
                <w:noProof/>
                <w:sz w:val="22"/>
                <w:szCs w:val="22"/>
              </w:rPr>
              <w:tab/>
            </w:r>
            <w:r w:rsidR="00657A6A" w:rsidRPr="00CB160D">
              <w:rPr>
                <w:rStyle w:val="Collegamentoipertestuale"/>
                <w:noProof/>
              </w:rPr>
              <w:t>Il R.A.S.A.</w:t>
            </w:r>
            <w:r w:rsidR="00657A6A">
              <w:rPr>
                <w:noProof/>
                <w:webHidden/>
              </w:rPr>
              <w:tab/>
            </w:r>
            <w:r>
              <w:rPr>
                <w:noProof/>
                <w:webHidden/>
              </w:rPr>
              <w:fldChar w:fldCharType="begin"/>
            </w:r>
            <w:r w:rsidR="00657A6A">
              <w:rPr>
                <w:noProof/>
                <w:webHidden/>
              </w:rPr>
              <w:instrText xml:space="preserve"> PAGEREF _Toc31727908 \h </w:instrText>
            </w:r>
            <w:r>
              <w:rPr>
                <w:noProof/>
                <w:webHidden/>
              </w:rPr>
            </w:r>
            <w:r>
              <w:rPr>
                <w:noProof/>
                <w:webHidden/>
              </w:rPr>
              <w:fldChar w:fldCharType="separate"/>
            </w:r>
            <w:r w:rsidR="00657A6A">
              <w:rPr>
                <w:noProof/>
                <w:webHidden/>
              </w:rPr>
              <w:t>6</w:t>
            </w:r>
            <w:r>
              <w:rPr>
                <w:noProof/>
                <w:webHidden/>
              </w:rPr>
              <w:fldChar w:fldCharType="end"/>
            </w:r>
          </w:hyperlink>
        </w:p>
        <w:p w:rsidR="00657A6A" w:rsidRDefault="00CC767F">
          <w:pPr>
            <w:pStyle w:val="Sommario1"/>
            <w:tabs>
              <w:tab w:val="left" w:pos="440"/>
              <w:tab w:val="right" w:leader="dot" w:pos="9628"/>
            </w:tabs>
            <w:rPr>
              <w:rFonts w:asciiTheme="minorHAnsi" w:eastAsiaTheme="minorEastAsia" w:hAnsiTheme="minorHAnsi" w:cstheme="minorBidi"/>
              <w:bCs w:val="0"/>
              <w:noProof/>
              <w:sz w:val="22"/>
              <w:szCs w:val="22"/>
            </w:rPr>
          </w:pPr>
          <w:hyperlink w:anchor="_Toc31727909" w:history="1">
            <w:r w:rsidR="00657A6A" w:rsidRPr="00CB160D">
              <w:rPr>
                <w:rStyle w:val="Collegamentoipertestuale"/>
                <w:noProof/>
              </w:rPr>
              <w:t>6.</w:t>
            </w:r>
            <w:r w:rsidR="00657A6A">
              <w:rPr>
                <w:rFonts w:asciiTheme="minorHAnsi" w:eastAsiaTheme="minorEastAsia" w:hAnsiTheme="minorHAnsi" w:cstheme="minorBidi"/>
                <w:bCs w:val="0"/>
                <w:noProof/>
                <w:sz w:val="22"/>
                <w:szCs w:val="22"/>
              </w:rPr>
              <w:tab/>
            </w:r>
            <w:r w:rsidR="00657A6A" w:rsidRPr="00CB160D">
              <w:rPr>
                <w:rStyle w:val="Collegamentoipertestuale"/>
                <w:noProof/>
              </w:rPr>
              <w:t>Organigramma</w:t>
            </w:r>
            <w:r w:rsidR="00657A6A">
              <w:rPr>
                <w:noProof/>
                <w:webHidden/>
              </w:rPr>
              <w:tab/>
            </w:r>
            <w:r>
              <w:rPr>
                <w:noProof/>
                <w:webHidden/>
              </w:rPr>
              <w:fldChar w:fldCharType="begin"/>
            </w:r>
            <w:r w:rsidR="00657A6A">
              <w:rPr>
                <w:noProof/>
                <w:webHidden/>
              </w:rPr>
              <w:instrText xml:space="preserve"> PAGEREF _Toc31727909 \h </w:instrText>
            </w:r>
            <w:r>
              <w:rPr>
                <w:noProof/>
                <w:webHidden/>
              </w:rPr>
            </w:r>
            <w:r>
              <w:rPr>
                <w:noProof/>
                <w:webHidden/>
              </w:rPr>
              <w:fldChar w:fldCharType="separate"/>
            </w:r>
            <w:r w:rsidR="00657A6A">
              <w:rPr>
                <w:noProof/>
                <w:webHidden/>
              </w:rPr>
              <w:t>6</w:t>
            </w:r>
            <w:r>
              <w:rPr>
                <w:noProof/>
                <w:webHidden/>
              </w:rPr>
              <w:fldChar w:fldCharType="end"/>
            </w:r>
          </w:hyperlink>
        </w:p>
        <w:p w:rsidR="00657A6A" w:rsidRDefault="00CC767F">
          <w:pPr>
            <w:pStyle w:val="Sommario1"/>
            <w:tabs>
              <w:tab w:val="left" w:pos="440"/>
              <w:tab w:val="right" w:leader="dot" w:pos="9628"/>
            </w:tabs>
            <w:rPr>
              <w:rFonts w:asciiTheme="minorHAnsi" w:eastAsiaTheme="minorEastAsia" w:hAnsiTheme="minorHAnsi" w:cstheme="minorBidi"/>
              <w:bCs w:val="0"/>
              <w:noProof/>
              <w:sz w:val="22"/>
              <w:szCs w:val="22"/>
            </w:rPr>
          </w:pPr>
          <w:hyperlink w:anchor="_Toc31727910" w:history="1">
            <w:r w:rsidR="00657A6A" w:rsidRPr="00CB160D">
              <w:rPr>
                <w:rStyle w:val="Collegamentoipertestuale"/>
                <w:noProof/>
              </w:rPr>
              <w:t>7.</w:t>
            </w:r>
            <w:r w:rsidR="00657A6A">
              <w:rPr>
                <w:rFonts w:asciiTheme="minorHAnsi" w:eastAsiaTheme="minorEastAsia" w:hAnsiTheme="minorHAnsi" w:cstheme="minorBidi"/>
                <w:bCs w:val="0"/>
                <w:noProof/>
                <w:sz w:val="22"/>
                <w:szCs w:val="22"/>
              </w:rPr>
              <w:tab/>
            </w:r>
            <w:r w:rsidR="00657A6A" w:rsidRPr="00CB160D">
              <w:rPr>
                <w:rStyle w:val="Collegamentoipertestuale"/>
                <w:noProof/>
              </w:rPr>
              <w:t>Scopo societario e attività aziendale</w:t>
            </w:r>
            <w:r w:rsidR="00657A6A">
              <w:rPr>
                <w:noProof/>
                <w:webHidden/>
              </w:rPr>
              <w:tab/>
            </w:r>
            <w:r>
              <w:rPr>
                <w:noProof/>
                <w:webHidden/>
              </w:rPr>
              <w:fldChar w:fldCharType="begin"/>
            </w:r>
            <w:r w:rsidR="00657A6A">
              <w:rPr>
                <w:noProof/>
                <w:webHidden/>
              </w:rPr>
              <w:instrText xml:space="preserve"> PAGEREF _Toc31727910 \h </w:instrText>
            </w:r>
            <w:r>
              <w:rPr>
                <w:noProof/>
                <w:webHidden/>
              </w:rPr>
            </w:r>
            <w:r>
              <w:rPr>
                <w:noProof/>
                <w:webHidden/>
              </w:rPr>
              <w:fldChar w:fldCharType="separate"/>
            </w:r>
            <w:r w:rsidR="00657A6A">
              <w:rPr>
                <w:noProof/>
                <w:webHidden/>
              </w:rPr>
              <w:t>6</w:t>
            </w:r>
            <w:r>
              <w:rPr>
                <w:noProof/>
                <w:webHidden/>
              </w:rPr>
              <w:fldChar w:fldCharType="end"/>
            </w:r>
          </w:hyperlink>
        </w:p>
        <w:p w:rsidR="00657A6A" w:rsidRDefault="00CC767F">
          <w:pPr>
            <w:pStyle w:val="Sommario1"/>
            <w:tabs>
              <w:tab w:val="left" w:pos="440"/>
              <w:tab w:val="right" w:leader="dot" w:pos="9628"/>
            </w:tabs>
            <w:rPr>
              <w:rFonts w:asciiTheme="minorHAnsi" w:eastAsiaTheme="minorEastAsia" w:hAnsiTheme="minorHAnsi" w:cstheme="minorBidi"/>
              <w:bCs w:val="0"/>
              <w:noProof/>
              <w:sz w:val="22"/>
              <w:szCs w:val="22"/>
            </w:rPr>
          </w:pPr>
          <w:hyperlink w:anchor="_Toc31727911" w:history="1">
            <w:r w:rsidR="00657A6A" w:rsidRPr="00CB160D">
              <w:rPr>
                <w:rStyle w:val="Collegamentoipertestuale"/>
                <w:noProof/>
              </w:rPr>
              <w:t>8.</w:t>
            </w:r>
            <w:r w:rsidR="00657A6A">
              <w:rPr>
                <w:rFonts w:asciiTheme="minorHAnsi" w:eastAsiaTheme="minorEastAsia" w:hAnsiTheme="minorHAnsi" w:cstheme="minorBidi"/>
                <w:bCs w:val="0"/>
                <w:noProof/>
                <w:sz w:val="22"/>
                <w:szCs w:val="22"/>
              </w:rPr>
              <w:tab/>
            </w:r>
            <w:r w:rsidR="00657A6A" w:rsidRPr="00CB160D">
              <w:rPr>
                <w:rStyle w:val="Collegamentoipertestuale"/>
                <w:noProof/>
              </w:rPr>
              <w:t>Risorse umane</w:t>
            </w:r>
            <w:r w:rsidR="00657A6A">
              <w:rPr>
                <w:noProof/>
                <w:webHidden/>
              </w:rPr>
              <w:tab/>
            </w:r>
            <w:r>
              <w:rPr>
                <w:noProof/>
                <w:webHidden/>
              </w:rPr>
              <w:fldChar w:fldCharType="begin"/>
            </w:r>
            <w:r w:rsidR="00657A6A">
              <w:rPr>
                <w:noProof/>
                <w:webHidden/>
              </w:rPr>
              <w:instrText xml:space="preserve"> PAGEREF _Toc31727911 \h </w:instrText>
            </w:r>
            <w:r>
              <w:rPr>
                <w:noProof/>
                <w:webHidden/>
              </w:rPr>
            </w:r>
            <w:r>
              <w:rPr>
                <w:noProof/>
                <w:webHidden/>
              </w:rPr>
              <w:fldChar w:fldCharType="separate"/>
            </w:r>
            <w:r w:rsidR="00657A6A">
              <w:rPr>
                <w:noProof/>
                <w:webHidden/>
              </w:rPr>
              <w:t>7</w:t>
            </w:r>
            <w:r>
              <w:rPr>
                <w:noProof/>
                <w:webHidden/>
              </w:rPr>
              <w:fldChar w:fldCharType="end"/>
            </w:r>
          </w:hyperlink>
        </w:p>
        <w:p w:rsidR="00657A6A" w:rsidRDefault="00CC767F">
          <w:pPr>
            <w:pStyle w:val="Sommario1"/>
            <w:tabs>
              <w:tab w:val="left" w:pos="440"/>
              <w:tab w:val="right" w:leader="dot" w:pos="9628"/>
            </w:tabs>
            <w:rPr>
              <w:rFonts w:asciiTheme="minorHAnsi" w:eastAsiaTheme="minorEastAsia" w:hAnsiTheme="minorHAnsi" w:cstheme="minorBidi"/>
              <w:bCs w:val="0"/>
              <w:noProof/>
              <w:sz w:val="22"/>
              <w:szCs w:val="22"/>
            </w:rPr>
          </w:pPr>
          <w:hyperlink w:anchor="_Toc31727912" w:history="1">
            <w:r w:rsidR="00657A6A" w:rsidRPr="00CB160D">
              <w:rPr>
                <w:rStyle w:val="Collegamentoipertestuale"/>
                <w:noProof/>
              </w:rPr>
              <w:t>9.</w:t>
            </w:r>
            <w:r w:rsidR="00657A6A">
              <w:rPr>
                <w:rFonts w:asciiTheme="minorHAnsi" w:eastAsiaTheme="minorEastAsia" w:hAnsiTheme="minorHAnsi" w:cstheme="minorBidi"/>
                <w:bCs w:val="0"/>
                <w:noProof/>
                <w:sz w:val="22"/>
                <w:szCs w:val="22"/>
              </w:rPr>
              <w:tab/>
            </w:r>
            <w:r w:rsidR="00657A6A" w:rsidRPr="00CB160D">
              <w:rPr>
                <w:rStyle w:val="Collegamentoipertestuale"/>
                <w:noProof/>
              </w:rPr>
              <w:t>Risorse economico-finanziarie</w:t>
            </w:r>
            <w:r w:rsidR="00657A6A">
              <w:rPr>
                <w:noProof/>
                <w:webHidden/>
              </w:rPr>
              <w:tab/>
            </w:r>
            <w:r>
              <w:rPr>
                <w:noProof/>
                <w:webHidden/>
              </w:rPr>
              <w:fldChar w:fldCharType="begin"/>
            </w:r>
            <w:r w:rsidR="00657A6A">
              <w:rPr>
                <w:noProof/>
                <w:webHidden/>
              </w:rPr>
              <w:instrText xml:space="preserve"> PAGEREF _Toc31727912 \h </w:instrText>
            </w:r>
            <w:r>
              <w:rPr>
                <w:noProof/>
                <w:webHidden/>
              </w:rPr>
            </w:r>
            <w:r>
              <w:rPr>
                <w:noProof/>
                <w:webHidden/>
              </w:rPr>
              <w:fldChar w:fldCharType="separate"/>
            </w:r>
            <w:r w:rsidR="00657A6A">
              <w:rPr>
                <w:noProof/>
                <w:webHidden/>
              </w:rPr>
              <w:t>7</w:t>
            </w:r>
            <w:r>
              <w:rPr>
                <w:noProof/>
                <w:webHidden/>
              </w:rPr>
              <w:fldChar w:fldCharType="end"/>
            </w:r>
          </w:hyperlink>
        </w:p>
        <w:p w:rsidR="00657A6A" w:rsidRDefault="00CC767F">
          <w:pPr>
            <w:pStyle w:val="Sommario1"/>
            <w:tabs>
              <w:tab w:val="left" w:pos="660"/>
              <w:tab w:val="right" w:leader="dot" w:pos="9628"/>
            </w:tabs>
            <w:rPr>
              <w:rFonts w:asciiTheme="minorHAnsi" w:eastAsiaTheme="minorEastAsia" w:hAnsiTheme="minorHAnsi" w:cstheme="minorBidi"/>
              <w:bCs w:val="0"/>
              <w:noProof/>
              <w:sz w:val="22"/>
              <w:szCs w:val="22"/>
            </w:rPr>
          </w:pPr>
          <w:hyperlink w:anchor="_Toc31727913" w:history="1">
            <w:r w:rsidR="00657A6A" w:rsidRPr="00CB160D">
              <w:rPr>
                <w:rStyle w:val="Collegamentoipertestuale"/>
                <w:iCs/>
                <w:noProof/>
              </w:rPr>
              <w:t>10.</w:t>
            </w:r>
            <w:r w:rsidR="00657A6A">
              <w:rPr>
                <w:rFonts w:asciiTheme="minorHAnsi" w:eastAsiaTheme="minorEastAsia" w:hAnsiTheme="minorHAnsi" w:cstheme="minorBidi"/>
                <w:bCs w:val="0"/>
                <w:noProof/>
                <w:sz w:val="22"/>
                <w:szCs w:val="22"/>
              </w:rPr>
              <w:tab/>
            </w:r>
            <w:r w:rsidR="00657A6A" w:rsidRPr="00CB160D">
              <w:rPr>
                <w:rStyle w:val="Collegamentoipertestuale"/>
                <w:iCs/>
                <w:noProof/>
              </w:rPr>
              <w:t>Il contesto esterno</w:t>
            </w:r>
            <w:r w:rsidR="00657A6A">
              <w:rPr>
                <w:noProof/>
                <w:webHidden/>
              </w:rPr>
              <w:tab/>
            </w:r>
            <w:r>
              <w:rPr>
                <w:noProof/>
                <w:webHidden/>
              </w:rPr>
              <w:fldChar w:fldCharType="begin"/>
            </w:r>
            <w:r w:rsidR="00657A6A">
              <w:rPr>
                <w:noProof/>
                <w:webHidden/>
              </w:rPr>
              <w:instrText xml:space="preserve"> PAGEREF _Toc31727913 \h </w:instrText>
            </w:r>
            <w:r>
              <w:rPr>
                <w:noProof/>
                <w:webHidden/>
              </w:rPr>
            </w:r>
            <w:r>
              <w:rPr>
                <w:noProof/>
                <w:webHidden/>
              </w:rPr>
              <w:fldChar w:fldCharType="separate"/>
            </w:r>
            <w:r w:rsidR="00657A6A">
              <w:rPr>
                <w:noProof/>
                <w:webHidden/>
              </w:rPr>
              <w:t>8</w:t>
            </w:r>
            <w:r>
              <w:rPr>
                <w:noProof/>
                <w:webHidden/>
              </w:rPr>
              <w:fldChar w:fldCharType="end"/>
            </w:r>
          </w:hyperlink>
        </w:p>
        <w:p w:rsidR="00657A6A" w:rsidRDefault="00CC767F">
          <w:pPr>
            <w:pStyle w:val="Sommario1"/>
            <w:tabs>
              <w:tab w:val="left" w:pos="660"/>
              <w:tab w:val="right" w:leader="dot" w:pos="9628"/>
            </w:tabs>
            <w:rPr>
              <w:rFonts w:asciiTheme="minorHAnsi" w:eastAsiaTheme="minorEastAsia" w:hAnsiTheme="minorHAnsi" w:cstheme="minorBidi"/>
              <w:bCs w:val="0"/>
              <w:noProof/>
              <w:sz w:val="22"/>
              <w:szCs w:val="22"/>
            </w:rPr>
          </w:pPr>
          <w:hyperlink w:anchor="_Toc31727914" w:history="1">
            <w:r w:rsidR="00657A6A" w:rsidRPr="00CB160D">
              <w:rPr>
                <w:rStyle w:val="Collegamentoipertestuale"/>
                <w:iCs/>
                <w:noProof/>
              </w:rPr>
              <w:t>11.</w:t>
            </w:r>
            <w:r w:rsidR="00657A6A">
              <w:rPr>
                <w:rFonts w:asciiTheme="minorHAnsi" w:eastAsiaTheme="minorEastAsia" w:hAnsiTheme="minorHAnsi" w:cstheme="minorBidi"/>
                <w:bCs w:val="0"/>
                <w:noProof/>
                <w:sz w:val="22"/>
                <w:szCs w:val="22"/>
              </w:rPr>
              <w:tab/>
            </w:r>
            <w:r w:rsidR="00657A6A" w:rsidRPr="00CB160D">
              <w:rPr>
                <w:rStyle w:val="Collegamentoipertestuale"/>
                <w:iCs/>
                <w:noProof/>
              </w:rPr>
              <w:t>Il contesto interno dell’Azienda</w:t>
            </w:r>
            <w:r w:rsidR="00657A6A">
              <w:rPr>
                <w:noProof/>
                <w:webHidden/>
              </w:rPr>
              <w:tab/>
            </w:r>
            <w:r>
              <w:rPr>
                <w:noProof/>
                <w:webHidden/>
              </w:rPr>
              <w:fldChar w:fldCharType="begin"/>
            </w:r>
            <w:r w:rsidR="00657A6A">
              <w:rPr>
                <w:noProof/>
                <w:webHidden/>
              </w:rPr>
              <w:instrText xml:space="preserve"> PAGEREF _Toc31727914 \h </w:instrText>
            </w:r>
            <w:r>
              <w:rPr>
                <w:noProof/>
                <w:webHidden/>
              </w:rPr>
            </w:r>
            <w:r>
              <w:rPr>
                <w:noProof/>
                <w:webHidden/>
              </w:rPr>
              <w:fldChar w:fldCharType="separate"/>
            </w:r>
            <w:r w:rsidR="00657A6A">
              <w:rPr>
                <w:noProof/>
                <w:webHidden/>
              </w:rPr>
              <w:t>19</w:t>
            </w:r>
            <w:r>
              <w:rPr>
                <w:noProof/>
                <w:webHidden/>
              </w:rPr>
              <w:fldChar w:fldCharType="end"/>
            </w:r>
          </w:hyperlink>
        </w:p>
        <w:p w:rsidR="00657A6A" w:rsidRDefault="00CC767F">
          <w:pPr>
            <w:pStyle w:val="Sommario1"/>
            <w:tabs>
              <w:tab w:val="left" w:pos="660"/>
              <w:tab w:val="right" w:leader="dot" w:pos="9628"/>
            </w:tabs>
            <w:rPr>
              <w:rFonts w:asciiTheme="minorHAnsi" w:eastAsiaTheme="minorEastAsia" w:hAnsiTheme="minorHAnsi" w:cstheme="minorBidi"/>
              <w:bCs w:val="0"/>
              <w:noProof/>
              <w:sz w:val="22"/>
              <w:szCs w:val="22"/>
            </w:rPr>
          </w:pPr>
          <w:hyperlink w:anchor="_Toc31727915" w:history="1">
            <w:r w:rsidR="00657A6A" w:rsidRPr="00CB160D">
              <w:rPr>
                <w:rStyle w:val="Collegamentoipertestuale"/>
                <w:iCs/>
                <w:noProof/>
              </w:rPr>
              <w:t>12.</w:t>
            </w:r>
            <w:r w:rsidR="00657A6A">
              <w:rPr>
                <w:rFonts w:asciiTheme="minorHAnsi" w:eastAsiaTheme="minorEastAsia" w:hAnsiTheme="minorHAnsi" w:cstheme="minorBidi"/>
                <w:bCs w:val="0"/>
                <w:noProof/>
                <w:sz w:val="22"/>
                <w:szCs w:val="22"/>
              </w:rPr>
              <w:tab/>
            </w:r>
            <w:r w:rsidR="00657A6A" w:rsidRPr="00CB160D">
              <w:rPr>
                <w:rStyle w:val="Collegamentoipertestuale"/>
                <w:iCs/>
                <w:noProof/>
              </w:rPr>
              <w:t>Analisi dei rischi corruzione per Attività/Aree</w:t>
            </w:r>
            <w:r w:rsidR="00657A6A">
              <w:rPr>
                <w:noProof/>
                <w:webHidden/>
              </w:rPr>
              <w:tab/>
            </w:r>
            <w:r>
              <w:rPr>
                <w:noProof/>
                <w:webHidden/>
              </w:rPr>
              <w:fldChar w:fldCharType="begin"/>
            </w:r>
            <w:r w:rsidR="00657A6A">
              <w:rPr>
                <w:noProof/>
                <w:webHidden/>
              </w:rPr>
              <w:instrText xml:space="preserve"> PAGEREF _Toc31727915 \h </w:instrText>
            </w:r>
            <w:r>
              <w:rPr>
                <w:noProof/>
                <w:webHidden/>
              </w:rPr>
            </w:r>
            <w:r>
              <w:rPr>
                <w:noProof/>
                <w:webHidden/>
              </w:rPr>
              <w:fldChar w:fldCharType="separate"/>
            </w:r>
            <w:r w:rsidR="00657A6A">
              <w:rPr>
                <w:noProof/>
                <w:webHidden/>
              </w:rPr>
              <w:t>20</w:t>
            </w:r>
            <w:r>
              <w:rPr>
                <w:noProof/>
                <w:webHidden/>
              </w:rPr>
              <w:fldChar w:fldCharType="end"/>
            </w:r>
          </w:hyperlink>
        </w:p>
        <w:p w:rsidR="00657A6A" w:rsidRDefault="00CC767F">
          <w:pPr>
            <w:pStyle w:val="Sommario2"/>
            <w:tabs>
              <w:tab w:val="right" w:leader="dot" w:pos="9628"/>
            </w:tabs>
            <w:rPr>
              <w:rFonts w:asciiTheme="minorHAnsi" w:eastAsiaTheme="minorEastAsia" w:hAnsiTheme="minorHAnsi" w:cstheme="minorBidi"/>
              <w:bCs w:val="0"/>
              <w:noProof/>
              <w:sz w:val="22"/>
              <w:szCs w:val="22"/>
            </w:rPr>
          </w:pPr>
          <w:hyperlink w:anchor="_Toc31727916" w:history="1">
            <w:r w:rsidR="00657A6A" w:rsidRPr="00CB160D">
              <w:rPr>
                <w:rStyle w:val="Collegamentoipertestuale"/>
                <w:noProof/>
              </w:rPr>
              <w:t>A) Autorizzazioni e concessioni-provvedimenti amministrativi-Visite ispettive-contestazioni giudiziali</w:t>
            </w:r>
            <w:r w:rsidR="00657A6A">
              <w:rPr>
                <w:noProof/>
                <w:webHidden/>
              </w:rPr>
              <w:tab/>
            </w:r>
            <w:r>
              <w:rPr>
                <w:noProof/>
                <w:webHidden/>
              </w:rPr>
              <w:fldChar w:fldCharType="begin"/>
            </w:r>
            <w:r w:rsidR="00657A6A">
              <w:rPr>
                <w:noProof/>
                <w:webHidden/>
              </w:rPr>
              <w:instrText xml:space="preserve"> PAGEREF _Toc31727916 \h </w:instrText>
            </w:r>
            <w:r>
              <w:rPr>
                <w:noProof/>
                <w:webHidden/>
              </w:rPr>
            </w:r>
            <w:r>
              <w:rPr>
                <w:noProof/>
                <w:webHidden/>
              </w:rPr>
              <w:fldChar w:fldCharType="separate"/>
            </w:r>
            <w:r w:rsidR="00657A6A">
              <w:rPr>
                <w:noProof/>
                <w:webHidden/>
              </w:rPr>
              <w:t>20</w:t>
            </w:r>
            <w:r>
              <w:rPr>
                <w:noProof/>
                <w:webHidden/>
              </w:rPr>
              <w:fldChar w:fldCharType="end"/>
            </w:r>
          </w:hyperlink>
        </w:p>
        <w:p w:rsidR="00657A6A" w:rsidRDefault="00CC767F">
          <w:pPr>
            <w:pStyle w:val="Sommario2"/>
            <w:tabs>
              <w:tab w:val="right" w:leader="dot" w:pos="9628"/>
            </w:tabs>
            <w:rPr>
              <w:rFonts w:asciiTheme="minorHAnsi" w:eastAsiaTheme="minorEastAsia" w:hAnsiTheme="minorHAnsi" w:cstheme="minorBidi"/>
              <w:bCs w:val="0"/>
              <w:noProof/>
              <w:sz w:val="22"/>
              <w:szCs w:val="22"/>
            </w:rPr>
          </w:pPr>
          <w:hyperlink w:anchor="_Toc31727917" w:history="1">
            <w:r w:rsidR="00657A6A" w:rsidRPr="00CB160D">
              <w:rPr>
                <w:rStyle w:val="Collegamentoipertestuale"/>
                <w:noProof/>
              </w:rPr>
              <w:t>B) Appalti e contratti – acquisti e approvvigionamenti - affidamento di lavori, servizi (e consulenze) e forniture</w:t>
            </w:r>
            <w:r w:rsidR="00657A6A">
              <w:rPr>
                <w:noProof/>
                <w:webHidden/>
              </w:rPr>
              <w:tab/>
            </w:r>
            <w:r>
              <w:rPr>
                <w:noProof/>
                <w:webHidden/>
              </w:rPr>
              <w:fldChar w:fldCharType="begin"/>
            </w:r>
            <w:r w:rsidR="00657A6A">
              <w:rPr>
                <w:noProof/>
                <w:webHidden/>
              </w:rPr>
              <w:instrText xml:space="preserve"> PAGEREF _Toc31727917 \h </w:instrText>
            </w:r>
            <w:r>
              <w:rPr>
                <w:noProof/>
                <w:webHidden/>
              </w:rPr>
            </w:r>
            <w:r>
              <w:rPr>
                <w:noProof/>
                <w:webHidden/>
              </w:rPr>
              <w:fldChar w:fldCharType="separate"/>
            </w:r>
            <w:r w:rsidR="00657A6A">
              <w:rPr>
                <w:noProof/>
                <w:webHidden/>
              </w:rPr>
              <w:t>21</w:t>
            </w:r>
            <w:r>
              <w:rPr>
                <w:noProof/>
                <w:webHidden/>
              </w:rPr>
              <w:fldChar w:fldCharType="end"/>
            </w:r>
          </w:hyperlink>
        </w:p>
        <w:p w:rsidR="00657A6A" w:rsidRDefault="00CC767F">
          <w:pPr>
            <w:pStyle w:val="Sommario2"/>
            <w:tabs>
              <w:tab w:val="right" w:leader="dot" w:pos="9628"/>
            </w:tabs>
            <w:rPr>
              <w:rFonts w:asciiTheme="minorHAnsi" w:eastAsiaTheme="minorEastAsia" w:hAnsiTheme="minorHAnsi" w:cstheme="minorBidi"/>
              <w:bCs w:val="0"/>
              <w:noProof/>
              <w:sz w:val="22"/>
              <w:szCs w:val="22"/>
            </w:rPr>
          </w:pPr>
          <w:hyperlink w:anchor="_Toc31727918" w:history="1">
            <w:r w:rsidR="00657A6A" w:rsidRPr="00CB160D">
              <w:rPr>
                <w:rStyle w:val="Collegamentoipertestuale"/>
                <w:rFonts w:eastAsia="Calibri"/>
                <w:noProof/>
              </w:rPr>
              <w:t>C) Sovvenzioni e Finanziamenti</w:t>
            </w:r>
            <w:r w:rsidR="00657A6A">
              <w:rPr>
                <w:noProof/>
                <w:webHidden/>
              </w:rPr>
              <w:tab/>
            </w:r>
            <w:r>
              <w:rPr>
                <w:noProof/>
                <w:webHidden/>
              </w:rPr>
              <w:fldChar w:fldCharType="begin"/>
            </w:r>
            <w:r w:rsidR="00657A6A">
              <w:rPr>
                <w:noProof/>
                <w:webHidden/>
              </w:rPr>
              <w:instrText xml:space="preserve"> PAGEREF _Toc31727918 \h </w:instrText>
            </w:r>
            <w:r>
              <w:rPr>
                <w:noProof/>
                <w:webHidden/>
              </w:rPr>
            </w:r>
            <w:r>
              <w:rPr>
                <w:noProof/>
                <w:webHidden/>
              </w:rPr>
              <w:fldChar w:fldCharType="separate"/>
            </w:r>
            <w:r w:rsidR="00657A6A">
              <w:rPr>
                <w:noProof/>
                <w:webHidden/>
              </w:rPr>
              <w:t>24</w:t>
            </w:r>
            <w:r>
              <w:rPr>
                <w:noProof/>
                <w:webHidden/>
              </w:rPr>
              <w:fldChar w:fldCharType="end"/>
            </w:r>
          </w:hyperlink>
        </w:p>
        <w:p w:rsidR="00657A6A" w:rsidRDefault="00CC767F">
          <w:pPr>
            <w:pStyle w:val="Sommario2"/>
            <w:tabs>
              <w:tab w:val="right" w:leader="dot" w:pos="9628"/>
            </w:tabs>
            <w:rPr>
              <w:rFonts w:asciiTheme="minorHAnsi" w:eastAsiaTheme="minorEastAsia" w:hAnsiTheme="minorHAnsi" w:cstheme="minorBidi"/>
              <w:bCs w:val="0"/>
              <w:noProof/>
              <w:sz w:val="22"/>
              <w:szCs w:val="22"/>
            </w:rPr>
          </w:pPr>
          <w:hyperlink w:anchor="_Toc31727919" w:history="1">
            <w:r w:rsidR="00657A6A" w:rsidRPr="00CB160D">
              <w:rPr>
                <w:rStyle w:val="Collegamentoipertestuale"/>
                <w:noProof/>
              </w:rPr>
              <w:t>D) Area economico-finanziaria-flussi finanziari-controlli-Affari legali e contenzioso</w:t>
            </w:r>
            <w:r w:rsidR="00657A6A">
              <w:rPr>
                <w:noProof/>
                <w:webHidden/>
              </w:rPr>
              <w:tab/>
            </w:r>
            <w:r>
              <w:rPr>
                <w:noProof/>
                <w:webHidden/>
              </w:rPr>
              <w:fldChar w:fldCharType="begin"/>
            </w:r>
            <w:r w:rsidR="00657A6A">
              <w:rPr>
                <w:noProof/>
                <w:webHidden/>
              </w:rPr>
              <w:instrText xml:space="preserve"> PAGEREF _Toc31727919 \h </w:instrText>
            </w:r>
            <w:r>
              <w:rPr>
                <w:noProof/>
                <w:webHidden/>
              </w:rPr>
            </w:r>
            <w:r>
              <w:rPr>
                <w:noProof/>
                <w:webHidden/>
              </w:rPr>
              <w:fldChar w:fldCharType="separate"/>
            </w:r>
            <w:r w:rsidR="00657A6A">
              <w:rPr>
                <w:noProof/>
                <w:webHidden/>
              </w:rPr>
              <w:t>25</w:t>
            </w:r>
            <w:r>
              <w:rPr>
                <w:noProof/>
                <w:webHidden/>
              </w:rPr>
              <w:fldChar w:fldCharType="end"/>
            </w:r>
          </w:hyperlink>
        </w:p>
        <w:p w:rsidR="00657A6A" w:rsidRDefault="00CC767F">
          <w:pPr>
            <w:pStyle w:val="Sommario2"/>
            <w:tabs>
              <w:tab w:val="right" w:leader="dot" w:pos="9628"/>
            </w:tabs>
            <w:rPr>
              <w:rFonts w:asciiTheme="minorHAnsi" w:eastAsiaTheme="minorEastAsia" w:hAnsiTheme="minorHAnsi" w:cstheme="minorBidi"/>
              <w:bCs w:val="0"/>
              <w:noProof/>
              <w:sz w:val="22"/>
              <w:szCs w:val="22"/>
            </w:rPr>
          </w:pPr>
          <w:hyperlink w:anchor="_Toc31727920" w:history="1">
            <w:r w:rsidR="00657A6A" w:rsidRPr="00CB160D">
              <w:rPr>
                <w:rStyle w:val="Collegamentoipertestuale"/>
                <w:rFonts w:eastAsia="Calibri"/>
                <w:noProof/>
              </w:rPr>
              <w:t>E) Area Informatica</w:t>
            </w:r>
            <w:r w:rsidR="00657A6A">
              <w:rPr>
                <w:noProof/>
                <w:webHidden/>
              </w:rPr>
              <w:tab/>
            </w:r>
            <w:r>
              <w:rPr>
                <w:noProof/>
                <w:webHidden/>
              </w:rPr>
              <w:fldChar w:fldCharType="begin"/>
            </w:r>
            <w:r w:rsidR="00657A6A">
              <w:rPr>
                <w:noProof/>
                <w:webHidden/>
              </w:rPr>
              <w:instrText xml:space="preserve"> PAGEREF _Toc31727920 \h </w:instrText>
            </w:r>
            <w:r>
              <w:rPr>
                <w:noProof/>
                <w:webHidden/>
              </w:rPr>
            </w:r>
            <w:r>
              <w:rPr>
                <w:noProof/>
                <w:webHidden/>
              </w:rPr>
              <w:fldChar w:fldCharType="separate"/>
            </w:r>
            <w:r w:rsidR="00657A6A">
              <w:rPr>
                <w:noProof/>
                <w:webHidden/>
              </w:rPr>
              <w:t>26</w:t>
            </w:r>
            <w:r>
              <w:rPr>
                <w:noProof/>
                <w:webHidden/>
              </w:rPr>
              <w:fldChar w:fldCharType="end"/>
            </w:r>
          </w:hyperlink>
        </w:p>
        <w:p w:rsidR="00657A6A" w:rsidRDefault="00CC767F">
          <w:pPr>
            <w:pStyle w:val="Sommario1"/>
            <w:tabs>
              <w:tab w:val="left" w:pos="660"/>
              <w:tab w:val="right" w:leader="dot" w:pos="9628"/>
            </w:tabs>
            <w:rPr>
              <w:rFonts w:asciiTheme="minorHAnsi" w:eastAsiaTheme="minorEastAsia" w:hAnsiTheme="minorHAnsi" w:cstheme="minorBidi"/>
              <w:bCs w:val="0"/>
              <w:noProof/>
              <w:sz w:val="22"/>
              <w:szCs w:val="22"/>
            </w:rPr>
          </w:pPr>
          <w:hyperlink w:anchor="_Toc31727921" w:history="1">
            <w:r w:rsidR="00657A6A" w:rsidRPr="00CB160D">
              <w:rPr>
                <w:rStyle w:val="Collegamentoipertestuale"/>
                <w:iCs/>
                <w:noProof/>
              </w:rPr>
              <w:t>13.</w:t>
            </w:r>
            <w:r w:rsidR="00657A6A">
              <w:rPr>
                <w:rFonts w:asciiTheme="minorHAnsi" w:eastAsiaTheme="minorEastAsia" w:hAnsiTheme="minorHAnsi" w:cstheme="minorBidi"/>
                <w:bCs w:val="0"/>
                <w:noProof/>
                <w:sz w:val="22"/>
                <w:szCs w:val="22"/>
              </w:rPr>
              <w:tab/>
            </w:r>
            <w:r w:rsidR="00657A6A" w:rsidRPr="00CB160D">
              <w:rPr>
                <w:rStyle w:val="Collegamentoipertestuale"/>
                <w:iCs/>
                <w:noProof/>
              </w:rPr>
              <w:t>Misure di Prevenzione e controlli utili a ridurre la probabilità che il rischio si verifichi</w:t>
            </w:r>
            <w:r w:rsidR="00657A6A">
              <w:rPr>
                <w:noProof/>
                <w:webHidden/>
              </w:rPr>
              <w:tab/>
            </w:r>
            <w:r>
              <w:rPr>
                <w:noProof/>
                <w:webHidden/>
              </w:rPr>
              <w:fldChar w:fldCharType="begin"/>
            </w:r>
            <w:r w:rsidR="00657A6A">
              <w:rPr>
                <w:noProof/>
                <w:webHidden/>
              </w:rPr>
              <w:instrText xml:space="preserve"> PAGEREF _Toc31727921 \h </w:instrText>
            </w:r>
            <w:r>
              <w:rPr>
                <w:noProof/>
                <w:webHidden/>
              </w:rPr>
            </w:r>
            <w:r>
              <w:rPr>
                <w:noProof/>
                <w:webHidden/>
              </w:rPr>
              <w:fldChar w:fldCharType="separate"/>
            </w:r>
            <w:r w:rsidR="00657A6A">
              <w:rPr>
                <w:noProof/>
                <w:webHidden/>
              </w:rPr>
              <w:t>26</w:t>
            </w:r>
            <w:r>
              <w:rPr>
                <w:noProof/>
                <w:webHidden/>
              </w:rPr>
              <w:fldChar w:fldCharType="end"/>
            </w:r>
          </w:hyperlink>
        </w:p>
        <w:p w:rsidR="00657A6A" w:rsidRDefault="00CC767F">
          <w:pPr>
            <w:pStyle w:val="Sommario1"/>
            <w:tabs>
              <w:tab w:val="left" w:pos="440"/>
              <w:tab w:val="right" w:leader="dot" w:pos="9628"/>
            </w:tabs>
            <w:rPr>
              <w:rFonts w:asciiTheme="minorHAnsi" w:eastAsiaTheme="minorEastAsia" w:hAnsiTheme="minorHAnsi" w:cstheme="minorBidi"/>
              <w:bCs w:val="0"/>
              <w:noProof/>
              <w:sz w:val="22"/>
              <w:szCs w:val="22"/>
            </w:rPr>
          </w:pPr>
          <w:hyperlink w:anchor="_Toc31727922" w:history="1">
            <w:r w:rsidR="00657A6A" w:rsidRPr="00CB160D">
              <w:rPr>
                <w:rStyle w:val="Collegamentoipertestuale"/>
                <w:rFonts w:eastAsiaTheme="minorHAnsi"/>
                <w:noProof/>
              </w:rPr>
              <w:t>-</w:t>
            </w:r>
            <w:r w:rsidR="00657A6A">
              <w:rPr>
                <w:rFonts w:asciiTheme="minorHAnsi" w:eastAsiaTheme="minorEastAsia" w:hAnsiTheme="minorHAnsi" w:cstheme="minorBidi"/>
                <w:bCs w:val="0"/>
                <w:noProof/>
                <w:sz w:val="22"/>
                <w:szCs w:val="22"/>
              </w:rPr>
              <w:tab/>
            </w:r>
            <w:r w:rsidR="00657A6A" w:rsidRPr="00CB160D">
              <w:rPr>
                <w:rStyle w:val="Collegamentoipertestuale"/>
                <w:noProof/>
              </w:rPr>
              <w:t>Procedura rapporti con la P.a. e visite ispettive</w:t>
            </w:r>
            <w:r w:rsidR="00657A6A">
              <w:rPr>
                <w:noProof/>
                <w:webHidden/>
              </w:rPr>
              <w:tab/>
            </w:r>
            <w:r>
              <w:rPr>
                <w:noProof/>
                <w:webHidden/>
              </w:rPr>
              <w:fldChar w:fldCharType="begin"/>
            </w:r>
            <w:r w:rsidR="00657A6A">
              <w:rPr>
                <w:noProof/>
                <w:webHidden/>
              </w:rPr>
              <w:instrText xml:space="preserve"> PAGEREF _Toc31727922 \h </w:instrText>
            </w:r>
            <w:r>
              <w:rPr>
                <w:noProof/>
                <w:webHidden/>
              </w:rPr>
            </w:r>
            <w:r>
              <w:rPr>
                <w:noProof/>
                <w:webHidden/>
              </w:rPr>
              <w:fldChar w:fldCharType="separate"/>
            </w:r>
            <w:r w:rsidR="00657A6A">
              <w:rPr>
                <w:noProof/>
                <w:webHidden/>
              </w:rPr>
              <w:t>27</w:t>
            </w:r>
            <w:r>
              <w:rPr>
                <w:noProof/>
                <w:webHidden/>
              </w:rPr>
              <w:fldChar w:fldCharType="end"/>
            </w:r>
          </w:hyperlink>
        </w:p>
        <w:p w:rsidR="00657A6A" w:rsidRDefault="00CC767F">
          <w:pPr>
            <w:pStyle w:val="Sommario1"/>
            <w:tabs>
              <w:tab w:val="left" w:pos="440"/>
              <w:tab w:val="right" w:leader="dot" w:pos="9628"/>
            </w:tabs>
            <w:rPr>
              <w:rFonts w:asciiTheme="minorHAnsi" w:eastAsiaTheme="minorEastAsia" w:hAnsiTheme="minorHAnsi" w:cstheme="minorBidi"/>
              <w:bCs w:val="0"/>
              <w:noProof/>
              <w:sz w:val="22"/>
              <w:szCs w:val="22"/>
            </w:rPr>
          </w:pPr>
          <w:hyperlink w:anchor="_Toc31727923" w:history="1">
            <w:r w:rsidR="00657A6A" w:rsidRPr="00CB160D">
              <w:rPr>
                <w:rStyle w:val="Collegamentoipertestuale"/>
                <w:rFonts w:eastAsiaTheme="minorHAnsi"/>
                <w:noProof/>
              </w:rPr>
              <w:t>-</w:t>
            </w:r>
            <w:r w:rsidR="00657A6A">
              <w:rPr>
                <w:rFonts w:asciiTheme="minorHAnsi" w:eastAsiaTheme="minorEastAsia" w:hAnsiTheme="minorHAnsi" w:cstheme="minorBidi"/>
                <w:bCs w:val="0"/>
                <w:noProof/>
                <w:sz w:val="22"/>
                <w:szCs w:val="22"/>
              </w:rPr>
              <w:tab/>
            </w:r>
            <w:r w:rsidR="00657A6A" w:rsidRPr="00CB160D">
              <w:rPr>
                <w:rStyle w:val="Collegamentoipertestuale"/>
                <w:noProof/>
              </w:rPr>
              <w:t>Elenco rapporti/visite</w:t>
            </w:r>
            <w:r w:rsidR="00657A6A">
              <w:rPr>
                <w:noProof/>
                <w:webHidden/>
              </w:rPr>
              <w:tab/>
            </w:r>
            <w:r>
              <w:rPr>
                <w:noProof/>
                <w:webHidden/>
              </w:rPr>
              <w:fldChar w:fldCharType="begin"/>
            </w:r>
            <w:r w:rsidR="00657A6A">
              <w:rPr>
                <w:noProof/>
                <w:webHidden/>
              </w:rPr>
              <w:instrText xml:space="preserve"> PAGEREF _Toc31727923 \h </w:instrText>
            </w:r>
            <w:r>
              <w:rPr>
                <w:noProof/>
                <w:webHidden/>
              </w:rPr>
            </w:r>
            <w:r>
              <w:rPr>
                <w:noProof/>
                <w:webHidden/>
              </w:rPr>
              <w:fldChar w:fldCharType="separate"/>
            </w:r>
            <w:r w:rsidR="00657A6A">
              <w:rPr>
                <w:noProof/>
                <w:webHidden/>
              </w:rPr>
              <w:t>27</w:t>
            </w:r>
            <w:r>
              <w:rPr>
                <w:noProof/>
                <w:webHidden/>
              </w:rPr>
              <w:fldChar w:fldCharType="end"/>
            </w:r>
          </w:hyperlink>
        </w:p>
        <w:p w:rsidR="00657A6A" w:rsidRDefault="00CC767F">
          <w:pPr>
            <w:pStyle w:val="Sommario1"/>
            <w:tabs>
              <w:tab w:val="left" w:pos="440"/>
              <w:tab w:val="right" w:leader="dot" w:pos="9628"/>
            </w:tabs>
            <w:rPr>
              <w:rFonts w:asciiTheme="minorHAnsi" w:eastAsiaTheme="minorEastAsia" w:hAnsiTheme="minorHAnsi" w:cstheme="minorBidi"/>
              <w:bCs w:val="0"/>
              <w:noProof/>
              <w:sz w:val="22"/>
              <w:szCs w:val="22"/>
            </w:rPr>
          </w:pPr>
          <w:hyperlink w:anchor="_Toc31727924" w:history="1">
            <w:r w:rsidR="00657A6A" w:rsidRPr="00CB160D">
              <w:rPr>
                <w:rStyle w:val="Collegamentoipertestuale"/>
                <w:rFonts w:eastAsiaTheme="minorHAnsi"/>
                <w:noProof/>
              </w:rPr>
              <w:t>-</w:t>
            </w:r>
            <w:r w:rsidR="00657A6A">
              <w:rPr>
                <w:rFonts w:asciiTheme="minorHAnsi" w:eastAsiaTheme="minorEastAsia" w:hAnsiTheme="minorHAnsi" w:cstheme="minorBidi"/>
                <w:bCs w:val="0"/>
                <w:noProof/>
                <w:sz w:val="22"/>
                <w:szCs w:val="22"/>
              </w:rPr>
              <w:tab/>
            </w:r>
            <w:r w:rsidR="00657A6A" w:rsidRPr="00CB160D">
              <w:rPr>
                <w:rStyle w:val="Collegamentoipertestuale"/>
                <w:noProof/>
              </w:rPr>
              <w:t>presenza di almeno 2 persone a visita</w:t>
            </w:r>
            <w:r w:rsidR="00657A6A">
              <w:rPr>
                <w:noProof/>
                <w:webHidden/>
              </w:rPr>
              <w:tab/>
            </w:r>
            <w:r>
              <w:rPr>
                <w:noProof/>
                <w:webHidden/>
              </w:rPr>
              <w:fldChar w:fldCharType="begin"/>
            </w:r>
            <w:r w:rsidR="00657A6A">
              <w:rPr>
                <w:noProof/>
                <w:webHidden/>
              </w:rPr>
              <w:instrText xml:space="preserve"> PAGEREF _Toc31727924 \h </w:instrText>
            </w:r>
            <w:r>
              <w:rPr>
                <w:noProof/>
                <w:webHidden/>
              </w:rPr>
            </w:r>
            <w:r>
              <w:rPr>
                <w:noProof/>
                <w:webHidden/>
              </w:rPr>
              <w:fldChar w:fldCharType="separate"/>
            </w:r>
            <w:r w:rsidR="00657A6A">
              <w:rPr>
                <w:noProof/>
                <w:webHidden/>
              </w:rPr>
              <w:t>27</w:t>
            </w:r>
            <w:r>
              <w:rPr>
                <w:noProof/>
                <w:webHidden/>
              </w:rPr>
              <w:fldChar w:fldCharType="end"/>
            </w:r>
          </w:hyperlink>
        </w:p>
        <w:p w:rsidR="00657A6A" w:rsidRDefault="00CC767F">
          <w:pPr>
            <w:pStyle w:val="Sommario1"/>
            <w:tabs>
              <w:tab w:val="left" w:pos="440"/>
              <w:tab w:val="right" w:leader="dot" w:pos="9628"/>
            </w:tabs>
            <w:rPr>
              <w:rFonts w:asciiTheme="minorHAnsi" w:eastAsiaTheme="minorEastAsia" w:hAnsiTheme="minorHAnsi" w:cstheme="minorBidi"/>
              <w:bCs w:val="0"/>
              <w:noProof/>
              <w:sz w:val="22"/>
              <w:szCs w:val="22"/>
            </w:rPr>
          </w:pPr>
          <w:hyperlink w:anchor="_Toc31727925" w:history="1">
            <w:r w:rsidR="00657A6A" w:rsidRPr="00CB160D">
              <w:rPr>
                <w:rStyle w:val="Collegamentoipertestuale"/>
                <w:rFonts w:eastAsiaTheme="minorHAnsi"/>
                <w:noProof/>
              </w:rPr>
              <w:t>-</w:t>
            </w:r>
            <w:r w:rsidR="00657A6A">
              <w:rPr>
                <w:rFonts w:asciiTheme="minorHAnsi" w:eastAsiaTheme="minorEastAsia" w:hAnsiTheme="minorHAnsi" w:cstheme="minorBidi"/>
                <w:bCs w:val="0"/>
                <w:noProof/>
                <w:sz w:val="22"/>
                <w:szCs w:val="22"/>
              </w:rPr>
              <w:tab/>
            </w:r>
            <w:r w:rsidR="00657A6A" w:rsidRPr="00CB160D">
              <w:rPr>
                <w:rStyle w:val="Collegamentoipertestuale"/>
                <w:noProof/>
              </w:rPr>
              <w:t>report</w:t>
            </w:r>
            <w:r w:rsidR="00657A6A">
              <w:rPr>
                <w:noProof/>
                <w:webHidden/>
              </w:rPr>
              <w:tab/>
            </w:r>
            <w:r>
              <w:rPr>
                <w:noProof/>
                <w:webHidden/>
              </w:rPr>
              <w:fldChar w:fldCharType="begin"/>
            </w:r>
            <w:r w:rsidR="00657A6A">
              <w:rPr>
                <w:noProof/>
                <w:webHidden/>
              </w:rPr>
              <w:instrText xml:space="preserve"> PAGEREF _Toc31727925 \h </w:instrText>
            </w:r>
            <w:r>
              <w:rPr>
                <w:noProof/>
                <w:webHidden/>
              </w:rPr>
            </w:r>
            <w:r>
              <w:rPr>
                <w:noProof/>
                <w:webHidden/>
              </w:rPr>
              <w:fldChar w:fldCharType="separate"/>
            </w:r>
            <w:r w:rsidR="00657A6A">
              <w:rPr>
                <w:noProof/>
                <w:webHidden/>
              </w:rPr>
              <w:t>27</w:t>
            </w:r>
            <w:r>
              <w:rPr>
                <w:noProof/>
                <w:webHidden/>
              </w:rPr>
              <w:fldChar w:fldCharType="end"/>
            </w:r>
          </w:hyperlink>
        </w:p>
        <w:p w:rsidR="00657A6A" w:rsidRDefault="00CC767F">
          <w:pPr>
            <w:pStyle w:val="Sommario1"/>
            <w:tabs>
              <w:tab w:val="left" w:pos="440"/>
              <w:tab w:val="right" w:leader="dot" w:pos="9628"/>
            </w:tabs>
            <w:rPr>
              <w:rFonts w:asciiTheme="minorHAnsi" w:eastAsiaTheme="minorEastAsia" w:hAnsiTheme="minorHAnsi" w:cstheme="minorBidi"/>
              <w:bCs w:val="0"/>
              <w:noProof/>
              <w:sz w:val="22"/>
              <w:szCs w:val="22"/>
            </w:rPr>
          </w:pPr>
          <w:hyperlink w:anchor="_Toc31727926" w:history="1">
            <w:r w:rsidR="00657A6A" w:rsidRPr="00CB160D">
              <w:rPr>
                <w:rStyle w:val="Collegamentoipertestuale"/>
                <w:rFonts w:eastAsiaTheme="minorHAnsi"/>
                <w:noProof/>
              </w:rPr>
              <w:t>-</w:t>
            </w:r>
            <w:r w:rsidR="00657A6A">
              <w:rPr>
                <w:rFonts w:asciiTheme="minorHAnsi" w:eastAsiaTheme="minorEastAsia" w:hAnsiTheme="minorHAnsi" w:cstheme="minorBidi"/>
                <w:bCs w:val="0"/>
                <w:noProof/>
                <w:sz w:val="22"/>
                <w:szCs w:val="22"/>
              </w:rPr>
              <w:tab/>
            </w:r>
            <w:r w:rsidR="00657A6A" w:rsidRPr="00CB160D">
              <w:rPr>
                <w:rStyle w:val="Collegamentoipertestuale"/>
                <w:noProof/>
              </w:rPr>
              <w:t>elenco visite</w:t>
            </w:r>
            <w:r w:rsidR="00657A6A">
              <w:rPr>
                <w:noProof/>
                <w:webHidden/>
              </w:rPr>
              <w:tab/>
            </w:r>
            <w:r>
              <w:rPr>
                <w:noProof/>
                <w:webHidden/>
              </w:rPr>
              <w:fldChar w:fldCharType="begin"/>
            </w:r>
            <w:r w:rsidR="00657A6A">
              <w:rPr>
                <w:noProof/>
                <w:webHidden/>
              </w:rPr>
              <w:instrText xml:space="preserve"> PAGEREF _Toc31727926 \h </w:instrText>
            </w:r>
            <w:r>
              <w:rPr>
                <w:noProof/>
                <w:webHidden/>
              </w:rPr>
            </w:r>
            <w:r>
              <w:rPr>
                <w:noProof/>
                <w:webHidden/>
              </w:rPr>
              <w:fldChar w:fldCharType="separate"/>
            </w:r>
            <w:r w:rsidR="00657A6A">
              <w:rPr>
                <w:noProof/>
                <w:webHidden/>
              </w:rPr>
              <w:t>27</w:t>
            </w:r>
            <w:r>
              <w:rPr>
                <w:noProof/>
                <w:webHidden/>
              </w:rPr>
              <w:fldChar w:fldCharType="end"/>
            </w:r>
          </w:hyperlink>
        </w:p>
        <w:p w:rsidR="00657A6A" w:rsidRDefault="00CC767F">
          <w:pPr>
            <w:pStyle w:val="Sommario1"/>
            <w:tabs>
              <w:tab w:val="left" w:pos="660"/>
              <w:tab w:val="right" w:leader="dot" w:pos="9628"/>
            </w:tabs>
            <w:rPr>
              <w:rFonts w:asciiTheme="minorHAnsi" w:eastAsiaTheme="minorEastAsia" w:hAnsiTheme="minorHAnsi" w:cstheme="minorBidi"/>
              <w:bCs w:val="0"/>
              <w:noProof/>
              <w:sz w:val="22"/>
              <w:szCs w:val="22"/>
            </w:rPr>
          </w:pPr>
          <w:hyperlink w:anchor="_Toc31727927" w:history="1">
            <w:r w:rsidR="00657A6A" w:rsidRPr="00CB160D">
              <w:rPr>
                <w:rStyle w:val="Collegamentoipertestuale"/>
                <w:noProof/>
              </w:rPr>
              <w:t>14.</w:t>
            </w:r>
            <w:r w:rsidR="00657A6A">
              <w:rPr>
                <w:rFonts w:asciiTheme="minorHAnsi" w:eastAsiaTheme="minorEastAsia" w:hAnsiTheme="minorHAnsi" w:cstheme="minorBidi"/>
                <w:bCs w:val="0"/>
                <w:noProof/>
                <w:sz w:val="22"/>
                <w:szCs w:val="22"/>
              </w:rPr>
              <w:tab/>
            </w:r>
            <w:r w:rsidR="00657A6A" w:rsidRPr="00CB160D">
              <w:rPr>
                <w:rStyle w:val="Collegamentoipertestuale"/>
                <w:noProof/>
              </w:rPr>
              <w:t>Codice di comportamento/Codice Etico</w:t>
            </w:r>
            <w:r w:rsidR="00657A6A">
              <w:rPr>
                <w:noProof/>
                <w:webHidden/>
              </w:rPr>
              <w:tab/>
            </w:r>
            <w:r>
              <w:rPr>
                <w:noProof/>
                <w:webHidden/>
              </w:rPr>
              <w:fldChar w:fldCharType="begin"/>
            </w:r>
            <w:r w:rsidR="00657A6A">
              <w:rPr>
                <w:noProof/>
                <w:webHidden/>
              </w:rPr>
              <w:instrText xml:space="preserve"> PAGEREF _Toc31727927 \h </w:instrText>
            </w:r>
            <w:r>
              <w:rPr>
                <w:noProof/>
                <w:webHidden/>
              </w:rPr>
            </w:r>
            <w:r>
              <w:rPr>
                <w:noProof/>
                <w:webHidden/>
              </w:rPr>
              <w:fldChar w:fldCharType="separate"/>
            </w:r>
            <w:r w:rsidR="00657A6A">
              <w:rPr>
                <w:noProof/>
                <w:webHidden/>
              </w:rPr>
              <w:t>30</w:t>
            </w:r>
            <w:r>
              <w:rPr>
                <w:noProof/>
                <w:webHidden/>
              </w:rPr>
              <w:fldChar w:fldCharType="end"/>
            </w:r>
          </w:hyperlink>
        </w:p>
        <w:p w:rsidR="00657A6A" w:rsidRDefault="00CC767F">
          <w:pPr>
            <w:pStyle w:val="Sommario1"/>
            <w:tabs>
              <w:tab w:val="left" w:pos="660"/>
              <w:tab w:val="right" w:leader="dot" w:pos="9628"/>
            </w:tabs>
            <w:rPr>
              <w:rFonts w:asciiTheme="minorHAnsi" w:eastAsiaTheme="minorEastAsia" w:hAnsiTheme="minorHAnsi" w:cstheme="minorBidi"/>
              <w:bCs w:val="0"/>
              <w:noProof/>
              <w:sz w:val="22"/>
              <w:szCs w:val="22"/>
            </w:rPr>
          </w:pPr>
          <w:hyperlink w:anchor="_Toc31727928" w:history="1">
            <w:r w:rsidR="00657A6A" w:rsidRPr="00CB160D">
              <w:rPr>
                <w:rStyle w:val="Collegamentoipertestuale"/>
                <w:noProof/>
              </w:rPr>
              <w:t>15.</w:t>
            </w:r>
            <w:r w:rsidR="00657A6A">
              <w:rPr>
                <w:rFonts w:asciiTheme="minorHAnsi" w:eastAsiaTheme="minorEastAsia" w:hAnsiTheme="minorHAnsi" w:cstheme="minorBidi"/>
                <w:bCs w:val="0"/>
                <w:noProof/>
                <w:sz w:val="22"/>
                <w:szCs w:val="22"/>
              </w:rPr>
              <w:tab/>
            </w:r>
            <w:r w:rsidR="00657A6A" w:rsidRPr="00CB160D">
              <w:rPr>
                <w:rStyle w:val="Collegamentoipertestuale"/>
                <w:noProof/>
              </w:rPr>
              <w:t>Misure per la Trasparenza e l’Integrità</w:t>
            </w:r>
            <w:r w:rsidR="00657A6A">
              <w:rPr>
                <w:noProof/>
                <w:webHidden/>
              </w:rPr>
              <w:tab/>
            </w:r>
            <w:r>
              <w:rPr>
                <w:noProof/>
                <w:webHidden/>
              </w:rPr>
              <w:fldChar w:fldCharType="begin"/>
            </w:r>
            <w:r w:rsidR="00657A6A">
              <w:rPr>
                <w:noProof/>
                <w:webHidden/>
              </w:rPr>
              <w:instrText xml:space="preserve"> PAGEREF _Toc31727928 \h </w:instrText>
            </w:r>
            <w:r>
              <w:rPr>
                <w:noProof/>
                <w:webHidden/>
              </w:rPr>
            </w:r>
            <w:r>
              <w:rPr>
                <w:noProof/>
                <w:webHidden/>
              </w:rPr>
              <w:fldChar w:fldCharType="separate"/>
            </w:r>
            <w:r w:rsidR="00657A6A">
              <w:rPr>
                <w:noProof/>
                <w:webHidden/>
              </w:rPr>
              <w:t>30</w:t>
            </w:r>
            <w:r>
              <w:rPr>
                <w:noProof/>
                <w:webHidden/>
              </w:rPr>
              <w:fldChar w:fldCharType="end"/>
            </w:r>
          </w:hyperlink>
        </w:p>
        <w:p w:rsidR="00657A6A" w:rsidRDefault="00CC767F">
          <w:pPr>
            <w:pStyle w:val="Sommario1"/>
            <w:tabs>
              <w:tab w:val="left" w:pos="660"/>
              <w:tab w:val="right" w:leader="dot" w:pos="9628"/>
            </w:tabs>
            <w:rPr>
              <w:rFonts w:asciiTheme="minorHAnsi" w:eastAsiaTheme="minorEastAsia" w:hAnsiTheme="minorHAnsi" w:cstheme="minorBidi"/>
              <w:bCs w:val="0"/>
              <w:noProof/>
              <w:sz w:val="22"/>
              <w:szCs w:val="22"/>
            </w:rPr>
          </w:pPr>
          <w:hyperlink w:anchor="_Toc31727929" w:history="1">
            <w:r w:rsidR="00657A6A" w:rsidRPr="00CB160D">
              <w:rPr>
                <w:rStyle w:val="Collegamentoipertestuale"/>
                <w:noProof/>
              </w:rPr>
              <w:t>16.</w:t>
            </w:r>
            <w:r w:rsidR="00657A6A">
              <w:rPr>
                <w:rFonts w:asciiTheme="minorHAnsi" w:eastAsiaTheme="minorEastAsia" w:hAnsiTheme="minorHAnsi" w:cstheme="minorBidi"/>
                <w:bCs w:val="0"/>
                <w:noProof/>
                <w:sz w:val="22"/>
                <w:szCs w:val="22"/>
              </w:rPr>
              <w:tab/>
            </w:r>
            <w:r w:rsidR="00657A6A" w:rsidRPr="00CB160D">
              <w:rPr>
                <w:rStyle w:val="Collegamentoipertestuale"/>
                <w:noProof/>
              </w:rPr>
              <w:t>Dati da pubblicare sul sito internet della RABBIES ENERGIA Srl, sezione “Amministrazione Trasparente”</w:t>
            </w:r>
            <w:r w:rsidR="00657A6A">
              <w:rPr>
                <w:noProof/>
                <w:webHidden/>
              </w:rPr>
              <w:tab/>
            </w:r>
            <w:r>
              <w:rPr>
                <w:noProof/>
                <w:webHidden/>
              </w:rPr>
              <w:fldChar w:fldCharType="begin"/>
            </w:r>
            <w:r w:rsidR="00657A6A">
              <w:rPr>
                <w:noProof/>
                <w:webHidden/>
              </w:rPr>
              <w:instrText xml:space="preserve"> PAGEREF _Toc31727929 \h </w:instrText>
            </w:r>
            <w:r>
              <w:rPr>
                <w:noProof/>
                <w:webHidden/>
              </w:rPr>
            </w:r>
            <w:r>
              <w:rPr>
                <w:noProof/>
                <w:webHidden/>
              </w:rPr>
              <w:fldChar w:fldCharType="separate"/>
            </w:r>
            <w:r w:rsidR="00657A6A">
              <w:rPr>
                <w:noProof/>
                <w:webHidden/>
              </w:rPr>
              <w:t>31</w:t>
            </w:r>
            <w:r>
              <w:rPr>
                <w:noProof/>
                <w:webHidden/>
              </w:rPr>
              <w:fldChar w:fldCharType="end"/>
            </w:r>
          </w:hyperlink>
        </w:p>
        <w:p w:rsidR="00657A6A" w:rsidRDefault="00CC767F">
          <w:pPr>
            <w:pStyle w:val="Sommario1"/>
            <w:tabs>
              <w:tab w:val="left" w:pos="660"/>
              <w:tab w:val="right" w:leader="dot" w:pos="9628"/>
            </w:tabs>
            <w:rPr>
              <w:rFonts w:asciiTheme="minorHAnsi" w:eastAsiaTheme="minorEastAsia" w:hAnsiTheme="minorHAnsi" w:cstheme="minorBidi"/>
              <w:bCs w:val="0"/>
              <w:noProof/>
              <w:sz w:val="22"/>
              <w:szCs w:val="22"/>
            </w:rPr>
          </w:pPr>
          <w:hyperlink w:anchor="_Toc31727930" w:history="1">
            <w:r w:rsidR="00657A6A" w:rsidRPr="00CB160D">
              <w:rPr>
                <w:rStyle w:val="Collegamentoipertestuale"/>
                <w:noProof/>
              </w:rPr>
              <w:t>17.</w:t>
            </w:r>
            <w:r w:rsidR="00657A6A">
              <w:rPr>
                <w:rFonts w:asciiTheme="minorHAnsi" w:eastAsiaTheme="minorEastAsia" w:hAnsiTheme="minorHAnsi" w:cstheme="minorBidi"/>
                <w:bCs w:val="0"/>
                <w:noProof/>
                <w:sz w:val="22"/>
                <w:szCs w:val="22"/>
              </w:rPr>
              <w:tab/>
            </w:r>
            <w:r w:rsidR="00657A6A" w:rsidRPr="00CB160D">
              <w:rPr>
                <w:rStyle w:val="Collegamentoipertestuale"/>
                <w:noProof/>
              </w:rPr>
              <w:t>Accesso civico e Accesso generalizzato</w:t>
            </w:r>
            <w:r w:rsidR="00657A6A">
              <w:rPr>
                <w:noProof/>
                <w:webHidden/>
              </w:rPr>
              <w:tab/>
            </w:r>
            <w:r>
              <w:rPr>
                <w:noProof/>
                <w:webHidden/>
              </w:rPr>
              <w:fldChar w:fldCharType="begin"/>
            </w:r>
            <w:r w:rsidR="00657A6A">
              <w:rPr>
                <w:noProof/>
                <w:webHidden/>
              </w:rPr>
              <w:instrText xml:space="preserve"> PAGEREF _Toc31727930 \h </w:instrText>
            </w:r>
            <w:r>
              <w:rPr>
                <w:noProof/>
                <w:webHidden/>
              </w:rPr>
            </w:r>
            <w:r>
              <w:rPr>
                <w:noProof/>
                <w:webHidden/>
              </w:rPr>
              <w:fldChar w:fldCharType="separate"/>
            </w:r>
            <w:r w:rsidR="00657A6A">
              <w:rPr>
                <w:noProof/>
                <w:webHidden/>
              </w:rPr>
              <w:t>32</w:t>
            </w:r>
            <w:r>
              <w:rPr>
                <w:noProof/>
                <w:webHidden/>
              </w:rPr>
              <w:fldChar w:fldCharType="end"/>
            </w:r>
          </w:hyperlink>
        </w:p>
        <w:p w:rsidR="00657A6A" w:rsidRDefault="00CC767F">
          <w:pPr>
            <w:pStyle w:val="Sommario1"/>
            <w:tabs>
              <w:tab w:val="left" w:pos="660"/>
              <w:tab w:val="right" w:leader="dot" w:pos="9628"/>
            </w:tabs>
            <w:rPr>
              <w:rFonts w:asciiTheme="minorHAnsi" w:eastAsiaTheme="minorEastAsia" w:hAnsiTheme="minorHAnsi" w:cstheme="minorBidi"/>
              <w:bCs w:val="0"/>
              <w:noProof/>
              <w:sz w:val="22"/>
              <w:szCs w:val="22"/>
            </w:rPr>
          </w:pPr>
          <w:hyperlink w:anchor="_Toc31727931" w:history="1">
            <w:r w:rsidR="00657A6A" w:rsidRPr="00CB160D">
              <w:rPr>
                <w:rStyle w:val="Collegamentoipertestuale"/>
                <w:noProof/>
              </w:rPr>
              <w:t>18.</w:t>
            </w:r>
            <w:r w:rsidR="00657A6A">
              <w:rPr>
                <w:rFonts w:asciiTheme="minorHAnsi" w:eastAsiaTheme="minorEastAsia" w:hAnsiTheme="minorHAnsi" w:cstheme="minorBidi"/>
                <w:bCs w:val="0"/>
                <w:noProof/>
                <w:sz w:val="22"/>
                <w:szCs w:val="22"/>
              </w:rPr>
              <w:tab/>
            </w:r>
            <w:r w:rsidR="00657A6A" w:rsidRPr="00CB160D">
              <w:rPr>
                <w:rStyle w:val="Collegamentoipertestuale"/>
                <w:noProof/>
              </w:rPr>
              <w:t>Descrizione delle iniziative e delle azioni da intraprendere nel triennio</w:t>
            </w:r>
            <w:r w:rsidR="00657A6A">
              <w:rPr>
                <w:noProof/>
                <w:webHidden/>
              </w:rPr>
              <w:tab/>
            </w:r>
            <w:r>
              <w:rPr>
                <w:noProof/>
                <w:webHidden/>
              </w:rPr>
              <w:fldChar w:fldCharType="begin"/>
            </w:r>
            <w:r w:rsidR="00657A6A">
              <w:rPr>
                <w:noProof/>
                <w:webHidden/>
              </w:rPr>
              <w:instrText xml:space="preserve"> PAGEREF _Toc31727931 \h </w:instrText>
            </w:r>
            <w:r>
              <w:rPr>
                <w:noProof/>
                <w:webHidden/>
              </w:rPr>
            </w:r>
            <w:r>
              <w:rPr>
                <w:noProof/>
                <w:webHidden/>
              </w:rPr>
              <w:fldChar w:fldCharType="separate"/>
            </w:r>
            <w:r w:rsidR="00657A6A">
              <w:rPr>
                <w:noProof/>
                <w:webHidden/>
              </w:rPr>
              <w:t>32</w:t>
            </w:r>
            <w:r>
              <w:rPr>
                <w:noProof/>
                <w:webHidden/>
              </w:rPr>
              <w:fldChar w:fldCharType="end"/>
            </w:r>
          </w:hyperlink>
        </w:p>
        <w:p w:rsidR="00657A6A" w:rsidRDefault="00CC767F">
          <w:pPr>
            <w:pStyle w:val="Sommario1"/>
            <w:tabs>
              <w:tab w:val="left" w:pos="660"/>
              <w:tab w:val="right" w:leader="dot" w:pos="9628"/>
            </w:tabs>
            <w:rPr>
              <w:rFonts w:asciiTheme="minorHAnsi" w:eastAsiaTheme="minorEastAsia" w:hAnsiTheme="minorHAnsi" w:cstheme="minorBidi"/>
              <w:bCs w:val="0"/>
              <w:noProof/>
              <w:sz w:val="22"/>
              <w:szCs w:val="22"/>
            </w:rPr>
          </w:pPr>
          <w:hyperlink w:anchor="_Toc31727932" w:history="1">
            <w:r w:rsidR="00657A6A" w:rsidRPr="00CB160D">
              <w:rPr>
                <w:rStyle w:val="Collegamentoipertestuale"/>
                <w:noProof/>
              </w:rPr>
              <w:t>19.</w:t>
            </w:r>
            <w:r w:rsidR="00657A6A">
              <w:rPr>
                <w:rFonts w:asciiTheme="minorHAnsi" w:eastAsiaTheme="minorEastAsia" w:hAnsiTheme="minorHAnsi" w:cstheme="minorBidi"/>
                <w:bCs w:val="0"/>
                <w:noProof/>
                <w:sz w:val="22"/>
                <w:szCs w:val="22"/>
              </w:rPr>
              <w:tab/>
            </w:r>
            <w:r w:rsidR="00657A6A" w:rsidRPr="00CB160D">
              <w:rPr>
                <w:rStyle w:val="Collegamentoipertestuale"/>
                <w:noProof/>
              </w:rPr>
              <w:t>Descrizione del procedimento di coinvolgimento degli stakeholders</w:t>
            </w:r>
            <w:r w:rsidR="00657A6A">
              <w:rPr>
                <w:noProof/>
                <w:webHidden/>
              </w:rPr>
              <w:tab/>
            </w:r>
            <w:r>
              <w:rPr>
                <w:noProof/>
                <w:webHidden/>
              </w:rPr>
              <w:fldChar w:fldCharType="begin"/>
            </w:r>
            <w:r w:rsidR="00657A6A">
              <w:rPr>
                <w:noProof/>
                <w:webHidden/>
              </w:rPr>
              <w:instrText xml:space="preserve"> PAGEREF _Toc31727932 \h </w:instrText>
            </w:r>
            <w:r>
              <w:rPr>
                <w:noProof/>
                <w:webHidden/>
              </w:rPr>
            </w:r>
            <w:r>
              <w:rPr>
                <w:noProof/>
                <w:webHidden/>
              </w:rPr>
              <w:fldChar w:fldCharType="separate"/>
            </w:r>
            <w:r w:rsidR="00657A6A">
              <w:rPr>
                <w:noProof/>
                <w:webHidden/>
              </w:rPr>
              <w:t>33</w:t>
            </w:r>
            <w:r>
              <w:rPr>
                <w:noProof/>
                <w:webHidden/>
              </w:rPr>
              <w:fldChar w:fldCharType="end"/>
            </w:r>
          </w:hyperlink>
        </w:p>
        <w:p w:rsidR="00657A6A" w:rsidRDefault="00CC767F">
          <w:pPr>
            <w:pStyle w:val="Sommario1"/>
            <w:tabs>
              <w:tab w:val="left" w:pos="660"/>
              <w:tab w:val="right" w:leader="dot" w:pos="9628"/>
            </w:tabs>
            <w:rPr>
              <w:rFonts w:asciiTheme="minorHAnsi" w:eastAsiaTheme="minorEastAsia" w:hAnsiTheme="minorHAnsi" w:cstheme="minorBidi"/>
              <w:bCs w:val="0"/>
              <w:noProof/>
              <w:sz w:val="22"/>
              <w:szCs w:val="22"/>
            </w:rPr>
          </w:pPr>
          <w:hyperlink w:anchor="_Toc31727933" w:history="1">
            <w:r w:rsidR="00657A6A" w:rsidRPr="00CB160D">
              <w:rPr>
                <w:rStyle w:val="Collegamentoipertestuale"/>
                <w:noProof/>
              </w:rPr>
              <w:t>20.</w:t>
            </w:r>
            <w:r w:rsidR="00657A6A">
              <w:rPr>
                <w:rFonts w:asciiTheme="minorHAnsi" w:eastAsiaTheme="minorEastAsia" w:hAnsiTheme="minorHAnsi" w:cstheme="minorBidi"/>
                <w:bCs w:val="0"/>
                <w:noProof/>
                <w:sz w:val="22"/>
                <w:szCs w:val="22"/>
              </w:rPr>
              <w:tab/>
            </w:r>
            <w:r w:rsidR="00657A6A" w:rsidRPr="00CB160D">
              <w:rPr>
                <w:rStyle w:val="Collegamentoipertestuale"/>
                <w:noProof/>
              </w:rPr>
              <w:t>Misure per l’inconferibilità e l’incompatibilità specifiche per gli incarichi di amministratore</w:t>
            </w:r>
            <w:r w:rsidR="00657A6A">
              <w:rPr>
                <w:noProof/>
                <w:webHidden/>
              </w:rPr>
              <w:tab/>
            </w:r>
            <w:r>
              <w:rPr>
                <w:noProof/>
                <w:webHidden/>
              </w:rPr>
              <w:fldChar w:fldCharType="begin"/>
            </w:r>
            <w:r w:rsidR="00657A6A">
              <w:rPr>
                <w:noProof/>
                <w:webHidden/>
              </w:rPr>
              <w:instrText xml:space="preserve"> PAGEREF _Toc31727933 \h </w:instrText>
            </w:r>
            <w:r>
              <w:rPr>
                <w:noProof/>
                <w:webHidden/>
              </w:rPr>
            </w:r>
            <w:r>
              <w:rPr>
                <w:noProof/>
                <w:webHidden/>
              </w:rPr>
              <w:fldChar w:fldCharType="separate"/>
            </w:r>
            <w:r w:rsidR="00657A6A">
              <w:rPr>
                <w:noProof/>
                <w:webHidden/>
              </w:rPr>
              <w:t>33</w:t>
            </w:r>
            <w:r>
              <w:rPr>
                <w:noProof/>
                <w:webHidden/>
              </w:rPr>
              <w:fldChar w:fldCharType="end"/>
            </w:r>
          </w:hyperlink>
        </w:p>
        <w:p w:rsidR="00657A6A" w:rsidRDefault="00CC767F">
          <w:pPr>
            <w:pStyle w:val="Sommario1"/>
            <w:tabs>
              <w:tab w:val="left" w:pos="660"/>
              <w:tab w:val="right" w:leader="dot" w:pos="9628"/>
            </w:tabs>
            <w:rPr>
              <w:rFonts w:asciiTheme="minorHAnsi" w:eastAsiaTheme="minorEastAsia" w:hAnsiTheme="minorHAnsi" w:cstheme="minorBidi"/>
              <w:bCs w:val="0"/>
              <w:noProof/>
              <w:sz w:val="22"/>
              <w:szCs w:val="22"/>
            </w:rPr>
          </w:pPr>
          <w:hyperlink w:anchor="_Toc31727934" w:history="1">
            <w:r w:rsidR="00657A6A" w:rsidRPr="00CB160D">
              <w:rPr>
                <w:rStyle w:val="Collegamentoipertestuale"/>
                <w:noProof/>
              </w:rPr>
              <w:t>21.</w:t>
            </w:r>
            <w:r w:rsidR="00657A6A">
              <w:rPr>
                <w:rFonts w:asciiTheme="minorHAnsi" w:eastAsiaTheme="minorEastAsia" w:hAnsiTheme="minorHAnsi" w:cstheme="minorBidi"/>
                <w:bCs w:val="0"/>
                <w:noProof/>
                <w:sz w:val="22"/>
                <w:szCs w:val="22"/>
              </w:rPr>
              <w:tab/>
            </w:r>
            <w:r w:rsidR="00657A6A" w:rsidRPr="00CB160D">
              <w:rPr>
                <w:rStyle w:val="Collegamentoipertestuale"/>
                <w:noProof/>
              </w:rPr>
              <w:t>Misure relative alla Rotazione del personale o misure alternative</w:t>
            </w:r>
            <w:r w:rsidR="00657A6A">
              <w:rPr>
                <w:noProof/>
                <w:webHidden/>
              </w:rPr>
              <w:tab/>
            </w:r>
            <w:r>
              <w:rPr>
                <w:noProof/>
                <w:webHidden/>
              </w:rPr>
              <w:fldChar w:fldCharType="begin"/>
            </w:r>
            <w:r w:rsidR="00657A6A">
              <w:rPr>
                <w:noProof/>
                <w:webHidden/>
              </w:rPr>
              <w:instrText xml:space="preserve"> PAGEREF _Toc31727934 \h </w:instrText>
            </w:r>
            <w:r>
              <w:rPr>
                <w:noProof/>
                <w:webHidden/>
              </w:rPr>
            </w:r>
            <w:r>
              <w:rPr>
                <w:noProof/>
                <w:webHidden/>
              </w:rPr>
              <w:fldChar w:fldCharType="separate"/>
            </w:r>
            <w:r w:rsidR="00657A6A">
              <w:rPr>
                <w:noProof/>
                <w:webHidden/>
              </w:rPr>
              <w:t>34</w:t>
            </w:r>
            <w:r>
              <w:rPr>
                <w:noProof/>
                <w:webHidden/>
              </w:rPr>
              <w:fldChar w:fldCharType="end"/>
            </w:r>
          </w:hyperlink>
        </w:p>
        <w:p w:rsidR="00657A6A" w:rsidRDefault="00CC767F">
          <w:pPr>
            <w:pStyle w:val="Sommario1"/>
            <w:tabs>
              <w:tab w:val="left" w:pos="660"/>
              <w:tab w:val="right" w:leader="dot" w:pos="9628"/>
            </w:tabs>
            <w:rPr>
              <w:rFonts w:asciiTheme="minorHAnsi" w:eastAsiaTheme="minorEastAsia" w:hAnsiTheme="minorHAnsi" w:cstheme="minorBidi"/>
              <w:bCs w:val="0"/>
              <w:noProof/>
              <w:sz w:val="22"/>
              <w:szCs w:val="22"/>
            </w:rPr>
          </w:pPr>
          <w:hyperlink w:anchor="_Toc31727935" w:history="1">
            <w:r w:rsidR="00657A6A" w:rsidRPr="00CB160D">
              <w:rPr>
                <w:rStyle w:val="Collegamentoipertestuale"/>
                <w:noProof/>
              </w:rPr>
              <w:t>22.</w:t>
            </w:r>
            <w:r w:rsidR="00657A6A">
              <w:rPr>
                <w:rFonts w:asciiTheme="minorHAnsi" w:eastAsiaTheme="minorEastAsia" w:hAnsiTheme="minorHAnsi" w:cstheme="minorBidi"/>
                <w:bCs w:val="0"/>
                <w:noProof/>
                <w:sz w:val="22"/>
                <w:szCs w:val="22"/>
              </w:rPr>
              <w:tab/>
            </w:r>
            <w:r w:rsidR="00657A6A" w:rsidRPr="00CB160D">
              <w:rPr>
                <w:rStyle w:val="Collegamentoipertestuale"/>
                <w:noProof/>
              </w:rPr>
              <w:t>Elaborazione di direttive per effettuare controlli su precedenti penali ai fini dell’attribuzione degli incarichi e dell’assegnazione ad uffici</w:t>
            </w:r>
            <w:r w:rsidR="00657A6A">
              <w:rPr>
                <w:noProof/>
                <w:webHidden/>
              </w:rPr>
              <w:tab/>
            </w:r>
            <w:r>
              <w:rPr>
                <w:noProof/>
                <w:webHidden/>
              </w:rPr>
              <w:fldChar w:fldCharType="begin"/>
            </w:r>
            <w:r w:rsidR="00657A6A">
              <w:rPr>
                <w:noProof/>
                <w:webHidden/>
              </w:rPr>
              <w:instrText xml:space="preserve"> PAGEREF _Toc31727935 \h </w:instrText>
            </w:r>
            <w:r>
              <w:rPr>
                <w:noProof/>
                <w:webHidden/>
              </w:rPr>
            </w:r>
            <w:r>
              <w:rPr>
                <w:noProof/>
                <w:webHidden/>
              </w:rPr>
              <w:fldChar w:fldCharType="separate"/>
            </w:r>
            <w:r w:rsidR="00657A6A">
              <w:rPr>
                <w:noProof/>
                <w:webHidden/>
              </w:rPr>
              <w:t>34</w:t>
            </w:r>
            <w:r>
              <w:rPr>
                <w:noProof/>
                <w:webHidden/>
              </w:rPr>
              <w:fldChar w:fldCharType="end"/>
            </w:r>
          </w:hyperlink>
        </w:p>
        <w:p w:rsidR="00657A6A" w:rsidRDefault="00CC767F">
          <w:pPr>
            <w:pStyle w:val="Sommario1"/>
            <w:tabs>
              <w:tab w:val="left" w:pos="660"/>
              <w:tab w:val="right" w:leader="dot" w:pos="9628"/>
            </w:tabs>
            <w:rPr>
              <w:rFonts w:asciiTheme="minorHAnsi" w:eastAsiaTheme="minorEastAsia" w:hAnsiTheme="minorHAnsi" w:cstheme="minorBidi"/>
              <w:bCs w:val="0"/>
              <w:noProof/>
              <w:sz w:val="22"/>
              <w:szCs w:val="22"/>
            </w:rPr>
          </w:pPr>
          <w:hyperlink w:anchor="_Toc31727936" w:history="1">
            <w:r w:rsidR="00657A6A" w:rsidRPr="00CB160D">
              <w:rPr>
                <w:rStyle w:val="Collegamentoipertestuale"/>
                <w:noProof/>
              </w:rPr>
              <w:t>23.</w:t>
            </w:r>
            <w:r w:rsidR="00657A6A">
              <w:rPr>
                <w:rFonts w:asciiTheme="minorHAnsi" w:eastAsiaTheme="minorEastAsia" w:hAnsiTheme="minorHAnsi" w:cstheme="minorBidi"/>
                <w:bCs w:val="0"/>
                <w:noProof/>
                <w:sz w:val="22"/>
                <w:szCs w:val="22"/>
              </w:rPr>
              <w:tab/>
            </w:r>
            <w:r w:rsidR="00657A6A" w:rsidRPr="00CB160D">
              <w:rPr>
                <w:rStyle w:val="Collegamentoipertestuale"/>
                <w:noProof/>
              </w:rPr>
              <w:t>Formazione in tema di anticorruzione e trasparenza</w:t>
            </w:r>
            <w:r w:rsidR="00657A6A">
              <w:rPr>
                <w:noProof/>
                <w:webHidden/>
              </w:rPr>
              <w:tab/>
            </w:r>
            <w:r>
              <w:rPr>
                <w:noProof/>
                <w:webHidden/>
              </w:rPr>
              <w:fldChar w:fldCharType="begin"/>
            </w:r>
            <w:r w:rsidR="00657A6A">
              <w:rPr>
                <w:noProof/>
                <w:webHidden/>
              </w:rPr>
              <w:instrText xml:space="preserve"> PAGEREF _Toc31727936 \h </w:instrText>
            </w:r>
            <w:r>
              <w:rPr>
                <w:noProof/>
                <w:webHidden/>
              </w:rPr>
            </w:r>
            <w:r>
              <w:rPr>
                <w:noProof/>
                <w:webHidden/>
              </w:rPr>
              <w:fldChar w:fldCharType="separate"/>
            </w:r>
            <w:r w:rsidR="00657A6A">
              <w:rPr>
                <w:noProof/>
                <w:webHidden/>
              </w:rPr>
              <w:t>35</w:t>
            </w:r>
            <w:r>
              <w:rPr>
                <w:noProof/>
                <w:webHidden/>
              </w:rPr>
              <w:fldChar w:fldCharType="end"/>
            </w:r>
          </w:hyperlink>
        </w:p>
        <w:p w:rsidR="00657A6A" w:rsidRDefault="00CC767F">
          <w:pPr>
            <w:pStyle w:val="Sommario1"/>
            <w:tabs>
              <w:tab w:val="left" w:pos="660"/>
              <w:tab w:val="right" w:leader="dot" w:pos="9628"/>
            </w:tabs>
            <w:rPr>
              <w:rFonts w:asciiTheme="minorHAnsi" w:eastAsiaTheme="minorEastAsia" w:hAnsiTheme="minorHAnsi" w:cstheme="minorBidi"/>
              <w:bCs w:val="0"/>
              <w:noProof/>
              <w:sz w:val="22"/>
              <w:szCs w:val="22"/>
            </w:rPr>
          </w:pPr>
          <w:hyperlink w:anchor="_Toc31727937" w:history="1">
            <w:r w:rsidR="00657A6A" w:rsidRPr="00CB160D">
              <w:rPr>
                <w:rStyle w:val="Collegamentoipertestuale"/>
                <w:noProof/>
              </w:rPr>
              <w:t>24.</w:t>
            </w:r>
            <w:r w:rsidR="00657A6A">
              <w:rPr>
                <w:rFonts w:asciiTheme="minorHAnsi" w:eastAsiaTheme="minorEastAsia" w:hAnsiTheme="minorHAnsi" w:cstheme="minorBidi"/>
                <w:bCs w:val="0"/>
                <w:noProof/>
                <w:sz w:val="22"/>
                <w:szCs w:val="22"/>
              </w:rPr>
              <w:tab/>
            </w:r>
            <w:r w:rsidR="00657A6A" w:rsidRPr="00CB160D">
              <w:rPr>
                <w:rStyle w:val="Collegamentoipertestuale"/>
                <w:noProof/>
              </w:rPr>
              <w:t>Sistema di controlli e Monitoraggio delle misure di prevenzione</w:t>
            </w:r>
            <w:r w:rsidR="00657A6A">
              <w:rPr>
                <w:noProof/>
                <w:webHidden/>
              </w:rPr>
              <w:tab/>
            </w:r>
            <w:r>
              <w:rPr>
                <w:noProof/>
                <w:webHidden/>
              </w:rPr>
              <w:fldChar w:fldCharType="begin"/>
            </w:r>
            <w:r w:rsidR="00657A6A">
              <w:rPr>
                <w:noProof/>
                <w:webHidden/>
              </w:rPr>
              <w:instrText xml:space="preserve"> PAGEREF _Toc31727937 \h </w:instrText>
            </w:r>
            <w:r>
              <w:rPr>
                <w:noProof/>
                <w:webHidden/>
              </w:rPr>
            </w:r>
            <w:r>
              <w:rPr>
                <w:noProof/>
                <w:webHidden/>
              </w:rPr>
              <w:fldChar w:fldCharType="separate"/>
            </w:r>
            <w:r w:rsidR="00657A6A">
              <w:rPr>
                <w:noProof/>
                <w:webHidden/>
              </w:rPr>
              <w:t>35</w:t>
            </w:r>
            <w:r>
              <w:rPr>
                <w:noProof/>
                <w:webHidden/>
              </w:rPr>
              <w:fldChar w:fldCharType="end"/>
            </w:r>
          </w:hyperlink>
        </w:p>
        <w:p w:rsidR="00657A6A" w:rsidRDefault="00CC767F">
          <w:pPr>
            <w:pStyle w:val="Sommario1"/>
            <w:tabs>
              <w:tab w:val="left" w:pos="660"/>
              <w:tab w:val="right" w:leader="dot" w:pos="9628"/>
            </w:tabs>
            <w:rPr>
              <w:rFonts w:asciiTheme="minorHAnsi" w:eastAsiaTheme="minorEastAsia" w:hAnsiTheme="minorHAnsi" w:cstheme="minorBidi"/>
              <w:bCs w:val="0"/>
              <w:noProof/>
              <w:sz w:val="22"/>
              <w:szCs w:val="22"/>
            </w:rPr>
          </w:pPr>
          <w:hyperlink w:anchor="_Toc31727938" w:history="1">
            <w:r w:rsidR="00657A6A" w:rsidRPr="00CB160D">
              <w:rPr>
                <w:rStyle w:val="Collegamentoipertestuale"/>
                <w:noProof/>
              </w:rPr>
              <w:t>25.</w:t>
            </w:r>
            <w:r w:rsidR="00657A6A">
              <w:rPr>
                <w:rFonts w:asciiTheme="minorHAnsi" w:eastAsiaTheme="minorEastAsia" w:hAnsiTheme="minorHAnsi" w:cstheme="minorBidi"/>
                <w:bCs w:val="0"/>
                <w:noProof/>
                <w:sz w:val="22"/>
                <w:szCs w:val="22"/>
              </w:rPr>
              <w:tab/>
            </w:r>
            <w:r w:rsidR="00657A6A" w:rsidRPr="00CB160D">
              <w:rPr>
                <w:rStyle w:val="Collegamentoipertestuale"/>
                <w:noProof/>
              </w:rPr>
              <w:t>Sistema sanzionatorio</w:t>
            </w:r>
            <w:r w:rsidR="00657A6A">
              <w:rPr>
                <w:noProof/>
                <w:webHidden/>
              </w:rPr>
              <w:tab/>
            </w:r>
            <w:r>
              <w:rPr>
                <w:noProof/>
                <w:webHidden/>
              </w:rPr>
              <w:fldChar w:fldCharType="begin"/>
            </w:r>
            <w:r w:rsidR="00657A6A">
              <w:rPr>
                <w:noProof/>
                <w:webHidden/>
              </w:rPr>
              <w:instrText xml:space="preserve"> PAGEREF _Toc31727938 \h </w:instrText>
            </w:r>
            <w:r>
              <w:rPr>
                <w:noProof/>
                <w:webHidden/>
              </w:rPr>
            </w:r>
            <w:r>
              <w:rPr>
                <w:noProof/>
                <w:webHidden/>
              </w:rPr>
              <w:fldChar w:fldCharType="separate"/>
            </w:r>
            <w:r w:rsidR="00657A6A">
              <w:rPr>
                <w:noProof/>
                <w:webHidden/>
              </w:rPr>
              <w:t>36</w:t>
            </w:r>
            <w:r>
              <w:rPr>
                <w:noProof/>
                <w:webHidden/>
              </w:rPr>
              <w:fldChar w:fldCharType="end"/>
            </w:r>
          </w:hyperlink>
        </w:p>
        <w:p w:rsidR="00657A6A" w:rsidRDefault="00CC767F">
          <w:pPr>
            <w:pStyle w:val="Sommario1"/>
            <w:tabs>
              <w:tab w:val="left" w:pos="660"/>
              <w:tab w:val="right" w:leader="dot" w:pos="9628"/>
            </w:tabs>
            <w:rPr>
              <w:rFonts w:asciiTheme="minorHAnsi" w:eastAsiaTheme="minorEastAsia" w:hAnsiTheme="minorHAnsi" w:cstheme="minorBidi"/>
              <w:bCs w:val="0"/>
              <w:noProof/>
              <w:sz w:val="22"/>
              <w:szCs w:val="22"/>
            </w:rPr>
          </w:pPr>
          <w:hyperlink w:anchor="_Toc31727939" w:history="1">
            <w:r w:rsidR="00657A6A" w:rsidRPr="00CB160D">
              <w:rPr>
                <w:rStyle w:val="Collegamentoipertestuale"/>
                <w:noProof/>
              </w:rPr>
              <w:t>26.</w:t>
            </w:r>
            <w:r w:rsidR="00657A6A">
              <w:rPr>
                <w:rFonts w:asciiTheme="minorHAnsi" w:eastAsiaTheme="minorEastAsia" w:hAnsiTheme="minorHAnsi" w:cstheme="minorBidi"/>
                <w:bCs w:val="0"/>
                <w:noProof/>
                <w:sz w:val="22"/>
                <w:szCs w:val="22"/>
              </w:rPr>
              <w:tab/>
            </w:r>
            <w:r w:rsidR="00657A6A" w:rsidRPr="00CB160D">
              <w:rPr>
                <w:rStyle w:val="Collegamentoipertestuale"/>
                <w:noProof/>
              </w:rPr>
              <w:t>Misure per la segnalazione delle violazioni delle misure Anticorruzione e tutela del Whistleblowing</w:t>
            </w:r>
            <w:r w:rsidR="00657A6A">
              <w:rPr>
                <w:noProof/>
                <w:webHidden/>
              </w:rPr>
              <w:tab/>
            </w:r>
            <w:r>
              <w:rPr>
                <w:noProof/>
                <w:webHidden/>
              </w:rPr>
              <w:fldChar w:fldCharType="begin"/>
            </w:r>
            <w:r w:rsidR="00657A6A">
              <w:rPr>
                <w:noProof/>
                <w:webHidden/>
              </w:rPr>
              <w:instrText xml:space="preserve"> PAGEREF _Toc31727939 \h </w:instrText>
            </w:r>
            <w:r>
              <w:rPr>
                <w:noProof/>
                <w:webHidden/>
              </w:rPr>
            </w:r>
            <w:r>
              <w:rPr>
                <w:noProof/>
                <w:webHidden/>
              </w:rPr>
              <w:fldChar w:fldCharType="separate"/>
            </w:r>
            <w:r w:rsidR="00657A6A">
              <w:rPr>
                <w:noProof/>
                <w:webHidden/>
              </w:rPr>
              <w:t>36</w:t>
            </w:r>
            <w:r>
              <w:rPr>
                <w:noProof/>
                <w:webHidden/>
              </w:rPr>
              <w:fldChar w:fldCharType="end"/>
            </w:r>
          </w:hyperlink>
        </w:p>
        <w:p w:rsidR="00657A6A" w:rsidRDefault="00CC767F">
          <w:pPr>
            <w:pStyle w:val="Sommario1"/>
            <w:tabs>
              <w:tab w:val="left" w:pos="660"/>
              <w:tab w:val="right" w:leader="dot" w:pos="9628"/>
            </w:tabs>
            <w:rPr>
              <w:rFonts w:asciiTheme="minorHAnsi" w:eastAsiaTheme="minorEastAsia" w:hAnsiTheme="minorHAnsi" w:cstheme="minorBidi"/>
              <w:bCs w:val="0"/>
              <w:noProof/>
              <w:sz w:val="22"/>
              <w:szCs w:val="22"/>
            </w:rPr>
          </w:pPr>
          <w:hyperlink w:anchor="_Toc31727940" w:history="1">
            <w:r w:rsidR="00657A6A" w:rsidRPr="00CB160D">
              <w:rPr>
                <w:rStyle w:val="Collegamentoipertestuale"/>
                <w:noProof/>
              </w:rPr>
              <w:t>27.</w:t>
            </w:r>
            <w:r w:rsidR="00657A6A">
              <w:rPr>
                <w:rFonts w:asciiTheme="minorHAnsi" w:eastAsiaTheme="minorEastAsia" w:hAnsiTheme="minorHAnsi" w:cstheme="minorBidi"/>
                <w:bCs w:val="0"/>
                <w:noProof/>
                <w:sz w:val="22"/>
                <w:szCs w:val="22"/>
              </w:rPr>
              <w:tab/>
            </w:r>
            <w:r w:rsidR="00657A6A" w:rsidRPr="00CB160D">
              <w:rPr>
                <w:rStyle w:val="Collegamentoipertestuale"/>
                <w:rFonts w:eastAsia="Times New Roman"/>
                <w:noProof/>
                <w:spacing w:val="-2"/>
              </w:rPr>
              <w:t>Cronoprogramma</w:t>
            </w:r>
            <w:r w:rsidR="00657A6A" w:rsidRPr="00CB160D">
              <w:rPr>
                <w:rStyle w:val="Collegamentoipertestuale"/>
                <w:rFonts w:eastAsia="Times New Roman"/>
                <w:noProof/>
                <w:spacing w:val="-8"/>
              </w:rPr>
              <w:t>attività</w:t>
            </w:r>
            <w:r w:rsidR="00657A6A" w:rsidRPr="00CB160D">
              <w:rPr>
                <w:rStyle w:val="Collegamentoipertestuale"/>
                <w:rFonts w:eastAsia="Times New Roman"/>
                <w:noProof/>
                <w:spacing w:val="-1"/>
              </w:rPr>
              <w:t>per</w:t>
            </w:r>
            <w:r w:rsidR="00657A6A" w:rsidRPr="00CB160D">
              <w:rPr>
                <w:rStyle w:val="Collegamentoipertestuale"/>
                <w:rFonts w:eastAsia="Times New Roman"/>
                <w:noProof/>
                <w:spacing w:val="-4"/>
              </w:rPr>
              <w:t>triennio</w:t>
            </w:r>
            <w:r w:rsidR="00657A6A" w:rsidRPr="00CB160D">
              <w:rPr>
                <w:rStyle w:val="Collegamentoipertestuale"/>
                <w:rFonts w:eastAsia="Times New Roman"/>
                <w:noProof/>
                <w:spacing w:val="-1"/>
              </w:rPr>
              <w:t>2020­2022</w:t>
            </w:r>
            <w:r w:rsidR="00657A6A">
              <w:rPr>
                <w:noProof/>
                <w:webHidden/>
              </w:rPr>
              <w:tab/>
            </w:r>
            <w:r>
              <w:rPr>
                <w:noProof/>
                <w:webHidden/>
              </w:rPr>
              <w:fldChar w:fldCharType="begin"/>
            </w:r>
            <w:r w:rsidR="00657A6A">
              <w:rPr>
                <w:noProof/>
                <w:webHidden/>
              </w:rPr>
              <w:instrText xml:space="preserve"> PAGEREF _Toc31727940 \h </w:instrText>
            </w:r>
            <w:r>
              <w:rPr>
                <w:noProof/>
                <w:webHidden/>
              </w:rPr>
            </w:r>
            <w:r>
              <w:rPr>
                <w:noProof/>
                <w:webHidden/>
              </w:rPr>
              <w:fldChar w:fldCharType="separate"/>
            </w:r>
            <w:r w:rsidR="00657A6A">
              <w:rPr>
                <w:noProof/>
                <w:webHidden/>
              </w:rPr>
              <w:t>38</w:t>
            </w:r>
            <w:r>
              <w:rPr>
                <w:noProof/>
                <w:webHidden/>
              </w:rPr>
              <w:fldChar w:fldCharType="end"/>
            </w:r>
          </w:hyperlink>
        </w:p>
        <w:p w:rsidR="00A92DEE" w:rsidRDefault="00CC767F">
          <w:r>
            <w:rPr>
              <w:b/>
              <w:bCs/>
            </w:rPr>
            <w:fldChar w:fldCharType="end"/>
          </w:r>
        </w:p>
      </w:sdtContent>
    </w:sdt>
    <w:p w:rsidR="004615B9" w:rsidRPr="004615B9" w:rsidRDefault="001F23A8" w:rsidP="004377BE">
      <w:r w:rsidRPr="001F23A8">
        <w:br w:type="page"/>
      </w:r>
    </w:p>
    <w:p w:rsidR="004615B9" w:rsidRPr="004615B9" w:rsidRDefault="004615B9" w:rsidP="004377BE">
      <w:pPr>
        <w:rPr>
          <w:b/>
        </w:rPr>
      </w:pPr>
    </w:p>
    <w:p w:rsidR="004615B9" w:rsidRDefault="004615B9" w:rsidP="004377BE">
      <w:pPr>
        <w:rPr>
          <w:b/>
        </w:rPr>
      </w:pPr>
    </w:p>
    <w:p w:rsidR="001F23A8" w:rsidRPr="001F23A8" w:rsidRDefault="00205D5D" w:rsidP="00C04E20">
      <w:pPr>
        <w:pStyle w:val="Titolo1"/>
        <w:rPr>
          <w:b w:val="0"/>
        </w:rPr>
      </w:pPr>
      <w:bookmarkStart w:id="0" w:name="_Toc31727904"/>
      <w:r>
        <w:t>Premesse</w:t>
      </w:r>
      <w:bookmarkEnd w:id="0"/>
    </w:p>
    <w:p w:rsidR="001F23A8" w:rsidRPr="001F23A8" w:rsidRDefault="001F23A8" w:rsidP="004377BE">
      <w:pPr>
        <w:rPr>
          <w:rFonts w:ascii="Arial" w:eastAsia="SymbolMT" w:hAnsi="Arial" w:cs="Arial"/>
          <w:sz w:val="20"/>
          <w:szCs w:val="20"/>
          <w:lang w:eastAsia="it-IT"/>
        </w:rPr>
      </w:pP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Tra le prime iniziative in materia di anticorruzione va ricordata la Convenzione dell'Organizzazione delle Nazioni Unite (art.6), adottata dalla Assemblea generale dell'ONU il 31 ottobre 2003 e ratificata con legge 3 agosto 2009, n. 116, e gli articoli 20 e 21 della Convenzione penale sulla corruzione, fatta a Strasburgo il 27 gennaio 1999 e ratificata con legge 28 giugno 2012, n.110.</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La prima Convenzione, oggetto di ratifica con la legge 28 giugno 2012, n. 110, è quella penale di Strasburgo del 1999 che impegna, in particolare, gli Stati a prevedere l'incriminazione di fatti di corruzione attiva e passiva tanto di funzionari nazionali quanto stranieri; nello specifico di corruzione attiva e passiva nel settore privato, del cosiddetto traffico di influenze, in materia di antiriciclaggio.</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Dal provvedimento di ratifica sono state espunte le disposizioni di diretto adeguamento dell'ordinamento interno, affidato al disegno di legge "anticorruzione" (ora Legge 6 novembre 2012, n.190).</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La seconda ratifica riguarda la Convenzione civile sulla corruzione di Strasburgo del 1999 (ora legge 28 giugno 2012, n. 112) ed è diretta, in particolare, ad assicurare che negli Stati che la ratificano siano garantiti rimedi giudiziali efficaci in favore delle persone che hanno subito un danno risultante da un atto di corruzione.</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La legge del 6 novembre 2012, n. 190 “Disposizioni per la prevenzione e la repressione della corruzione e dell'illegalità nella pubblica amministrazione” individua, in ambito nazionale, l'Autorità Nazionale Anticorruzione e gli altri organi incaricati di svolgere, con modalità tali da assicurare azione coordinata, le attività di controllo, di prevenzione e di contrasto della corruzione e dell'illegalità nella pubblica amministrazione.</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Dalla suddetta legge discendono le seguenti disposizioni di attuazione che tracciano percorsi nuovi e di cambiamento nei comportamenti della P.A.:</w:t>
      </w:r>
    </w:p>
    <w:p w:rsidR="001F23A8" w:rsidRPr="00FB6B99" w:rsidRDefault="001F23A8" w:rsidP="00063A62">
      <w:pPr>
        <w:pStyle w:val="Paragrafoelenco"/>
        <w:numPr>
          <w:ilvl w:val="0"/>
          <w:numId w:val="12"/>
        </w:numPr>
        <w:outlineLvl w:val="9"/>
        <w:rPr>
          <w:rFonts w:ascii="Arial" w:eastAsia="SymbolMT" w:hAnsi="Arial" w:cs="Arial"/>
        </w:rPr>
      </w:pPr>
      <w:r w:rsidRPr="00FB6B99">
        <w:rPr>
          <w:rFonts w:ascii="Arial" w:eastAsia="SymbolMT" w:hAnsi="Arial" w:cs="Arial"/>
        </w:rPr>
        <w:t>d.lgs. 14 marzo 2013 n. 33 “Riordino della disciplina riguardante gli obblighi di pubblicità”;</w:t>
      </w:r>
    </w:p>
    <w:p w:rsidR="001F23A8" w:rsidRPr="00FB6B99" w:rsidRDefault="001F23A8" w:rsidP="00063A62">
      <w:pPr>
        <w:pStyle w:val="Paragrafoelenco"/>
        <w:numPr>
          <w:ilvl w:val="0"/>
          <w:numId w:val="12"/>
        </w:numPr>
        <w:outlineLvl w:val="9"/>
        <w:rPr>
          <w:rFonts w:ascii="Arial" w:eastAsia="SymbolMT" w:hAnsi="Arial" w:cs="Arial"/>
        </w:rPr>
      </w:pPr>
      <w:r w:rsidRPr="00FB6B99">
        <w:rPr>
          <w:rFonts w:ascii="Arial" w:eastAsia="SymbolMT" w:hAnsi="Arial" w:cs="Arial"/>
        </w:rPr>
        <w:t>d.lgs. 8 aprile 2013 n. 39 “Disposizioni in materia di inconferibilità e incompatibilità di incarichi presso le pubbliche amministrazioni e presso gli enti privati in controllo pubblico”;</w:t>
      </w:r>
    </w:p>
    <w:p w:rsidR="001F23A8" w:rsidRPr="00FB6B99" w:rsidRDefault="001F23A8" w:rsidP="00063A62">
      <w:pPr>
        <w:pStyle w:val="Paragrafoelenco"/>
        <w:numPr>
          <w:ilvl w:val="0"/>
          <w:numId w:val="12"/>
        </w:numPr>
        <w:outlineLvl w:val="9"/>
        <w:rPr>
          <w:rFonts w:ascii="Arial" w:eastAsia="SymbolMT" w:hAnsi="Arial" w:cs="Arial"/>
        </w:rPr>
      </w:pPr>
      <w:r w:rsidRPr="00FB6B99">
        <w:rPr>
          <w:rFonts w:ascii="Arial" w:eastAsia="SymbolMT" w:hAnsi="Arial" w:cs="Arial"/>
        </w:rPr>
        <w:t>D.P.R. 16 aprile 2013, n. 62 “Regolamento recante codice di comportamento dei dipendenti pubblici, a norma dell'articolo 54 del decreto legislativo 30 marzo 2001, n. 165”.</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Nella stessa direzione procede la delibera AVCP 22 maggio 2013, n. 26 “Prime indicazioni sull’assolvimento degli obblighi di trasmissione delle informazioni all’ Autorità per la vigilanza sui contratti pubblici di lavori, servizi e forniture, in attuazione dell’art. 1, comma 32 della Legge n. 190/2012”.</w:t>
      </w:r>
    </w:p>
    <w:p w:rsidR="001F23A8" w:rsidRPr="001F23A8" w:rsidRDefault="7F218639" w:rsidP="0A681B60">
      <w:pPr>
        <w:rPr>
          <w:rFonts w:ascii="Arial" w:eastAsia="SymbolMT" w:hAnsi="Arial" w:cs="Arial"/>
          <w:sz w:val="20"/>
          <w:szCs w:val="20"/>
          <w:lang w:eastAsia="it-IT"/>
        </w:rPr>
      </w:pPr>
      <w:r w:rsidRPr="0A681B60">
        <w:rPr>
          <w:rFonts w:ascii="Arial" w:eastAsia="SymbolMT" w:hAnsi="Arial" w:cs="Arial"/>
          <w:sz w:val="20"/>
          <w:szCs w:val="20"/>
          <w:lang w:eastAsia="it-IT"/>
        </w:rPr>
        <w:t>T</w:t>
      </w:r>
      <w:r w:rsidR="001F23A8" w:rsidRPr="0A681B60">
        <w:rPr>
          <w:rFonts w:ascii="Arial" w:eastAsia="SymbolMT" w:hAnsi="Arial" w:cs="Arial"/>
          <w:sz w:val="20"/>
          <w:szCs w:val="20"/>
          <w:lang w:eastAsia="it-IT"/>
        </w:rPr>
        <w:t>ale disciplina sulla prevenzione della corruzione si applica anche alle società che esercitano servizi pubblici, controllate anche indirettamente dalle pubbliche amministrazioni. Infatti, l’art. 1, co. 49, della legge n. 190/2012 stabilisce che, ai fini della prevenzione della corruzione, il Governo è delegato ad adottare decreti per modificare la disciplina sull’attribuzione di incarichi dirigenziali negli enti di diritto privato sottoposti a controllo pubblico che esercitano funzioni amministrative, attività di produzione di beni e servizi a favore delle amministrazioni pubbliche o di gestione di servizi pubblici. In conformità con la legge n. 190/2012, l’art. 2, co. 1, d.lgs. n. 39/2013, prevede che le nuove regole si applicano anche agli incarichi conferiti negli enti di diritto privato in controllo pubblico.</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Come indicato già nel Piano Nazionale Anticorruzione approvato dall’Autorità Nazionale anticorruzione nel settembre 2013 (punto 3.1) “</w:t>
      </w:r>
      <w:r w:rsidRPr="001F23A8">
        <w:rPr>
          <w:rFonts w:ascii="Arial" w:eastAsia="SymbolMT" w:hAnsi="Arial" w:cs="Arial"/>
          <w:bCs/>
          <w:i/>
          <w:iCs/>
          <w:sz w:val="20"/>
          <w:szCs w:val="20"/>
          <w:lang w:eastAsia="it-IT"/>
        </w:rPr>
        <w:t xml:space="preserve">al fine di dare attuazione alle norme contenute nella L. 190/2012 gli entipubblici economici e gli enti di diritto privato in controllo pubblico, di livello nazionale o regionale/localesono tenuti ad introdurre e ad implementare adeguate misure organizzative e gestionali. Per evitare inutiliridondanze </w:t>
      </w:r>
      <w:r w:rsidRPr="001F23A8">
        <w:rPr>
          <w:rFonts w:ascii="Arial" w:eastAsia="SymbolMT" w:hAnsi="Arial" w:cs="Arial"/>
          <w:bCs/>
          <w:i/>
          <w:iCs/>
          <w:sz w:val="20"/>
          <w:szCs w:val="20"/>
          <w:lang w:eastAsia="it-IT"/>
        </w:rPr>
        <w:lastRenderedPageBreak/>
        <w:t>qualora questi enti adottino già modelli di organizzazione e gestione del rischio sulla base delD.Lgs 231/01 nella propria azione di prevenzione della corruzione possono fare perno su essi, maestendendone l’ambito di applicazione non solo ai reati contro la pubblica amministrazione previsti dalla231/01, ma anche a tutti quelli considerati nella L. 190/2012, dal lato attivo e passivo, anche in relazione altipo di attività svolto dall’ente (società strumentali/società di interesse generale). Tali parti dei modelli diorganizzazione e gestione, integrate ai sensi della L. 190/2012 e denominate Piani di prevenzione dellacorruzione, debbono essere trasmessi alle amministrazioni pubbliche vigilanti ed essere pubblicati sul sitoistituzionale.”</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Qualora gli enti pubblici economici e gli enti di diritto privato in controllo pubblico ritengono però di non fare ricorso al modello di organizzazione e gestione previsto dal d.lgs. n. 231/2001 al fine di assicurare lo scopo della norma e in una logica di semplificazione e non aggravamento, gli stessi adottano un Piano Triennale di Prevenzione della Corruzione (PTPC) ai sensi della l. n. 190/2012 e s.m.i, come specificato anche nel Piano Nazionale Anticorruzione del 2016 (delibera n. 831 del 03 agosto 2016).</w:t>
      </w:r>
    </w:p>
    <w:p w:rsidR="001F23A8" w:rsidRPr="001F23A8" w:rsidRDefault="001F23A8" w:rsidP="0A681B60">
      <w:pPr>
        <w:rPr>
          <w:rFonts w:ascii="Arial" w:eastAsia="SymbolMT" w:hAnsi="Arial" w:cs="Arial"/>
          <w:sz w:val="20"/>
          <w:szCs w:val="20"/>
          <w:lang w:eastAsia="it-IT"/>
        </w:rPr>
      </w:pPr>
      <w:r w:rsidRPr="0A681B60">
        <w:rPr>
          <w:rFonts w:ascii="Arial" w:eastAsia="SymbolMT" w:hAnsi="Arial" w:cs="Arial"/>
          <w:sz w:val="20"/>
          <w:szCs w:val="20"/>
          <w:lang w:eastAsia="it-IT"/>
        </w:rPr>
        <w:t xml:space="preserve">In quest’ottica la </w:t>
      </w:r>
      <w:r w:rsidR="0089042E" w:rsidRPr="0A681B60">
        <w:rPr>
          <w:rFonts w:ascii="Arial" w:eastAsia="SymbolMT" w:hAnsi="Arial" w:cs="Arial"/>
          <w:sz w:val="20"/>
          <w:szCs w:val="20"/>
          <w:lang w:eastAsia="it-IT"/>
        </w:rPr>
        <w:t>R</w:t>
      </w:r>
      <w:r w:rsidR="5A9C26CB" w:rsidRPr="0A681B60">
        <w:rPr>
          <w:rFonts w:ascii="Arial" w:eastAsia="SymbolMT" w:hAnsi="Arial" w:cs="Arial"/>
          <w:sz w:val="20"/>
          <w:szCs w:val="20"/>
          <w:lang w:eastAsia="it-IT"/>
        </w:rPr>
        <w:t>A</w:t>
      </w:r>
      <w:r w:rsidR="0089042E" w:rsidRPr="0A681B60">
        <w:rPr>
          <w:rFonts w:ascii="Arial" w:eastAsia="SymbolMT" w:hAnsi="Arial" w:cs="Arial"/>
          <w:sz w:val="20"/>
          <w:szCs w:val="20"/>
          <w:lang w:eastAsia="it-IT"/>
        </w:rPr>
        <w:t>BBIES ENERGIA</w:t>
      </w:r>
      <w:r w:rsidRPr="0A681B60">
        <w:rPr>
          <w:rFonts w:ascii="Arial" w:eastAsia="SymbolMT" w:hAnsi="Arial" w:cs="Arial"/>
          <w:sz w:val="20"/>
          <w:szCs w:val="20"/>
          <w:lang w:eastAsia="it-IT"/>
        </w:rPr>
        <w:t>Srl,</w:t>
      </w:r>
      <w:r w:rsidR="00E41007" w:rsidRPr="0A681B60">
        <w:rPr>
          <w:rFonts w:ascii="Arial" w:eastAsia="SymbolMT" w:hAnsi="Arial" w:cs="Arial"/>
          <w:sz w:val="20"/>
          <w:szCs w:val="20"/>
          <w:lang w:eastAsia="it-IT"/>
        </w:rPr>
        <w:t>, alla luce della assenza di personale dipendente,</w:t>
      </w:r>
      <w:r w:rsidRPr="0A681B60">
        <w:rPr>
          <w:rFonts w:ascii="Arial" w:eastAsia="SymbolMT" w:hAnsi="Arial" w:cs="Arial"/>
          <w:sz w:val="20"/>
          <w:szCs w:val="20"/>
          <w:lang w:eastAsia="it-IT"/>
        </w:rPr>
        <w:t xml:space="preserve"> ha deciso di </w:t>
      </w:r>
      <w:r w:rsidR="000052EF" w:rsidRPr="0A681B60">
        <w:rPr>
          <w:rFonts w:ascii="Arial" w:eastAsia="SymbolMT" w:hAnsi="Arial" w:cs="Arial"/>
          <w:sz w:val="20"/>
          <w:szCs w:val="20"/>
          <w:lang w:eastAsia="it-IT"/>
        </w:rPr>
        <w:t>implementare direttamente</w:t>
      </w:r>
      <w:r w:rsidR="003F1A37" w:rsidRPr="0A681B60">
        <w:rPr>
          <w:rFonts w:ascii="Arial" w:eastAsia="SymbolMT" w:hAnsi="Arial" w:cs="Arial"/>
          <w:sz w:val="20"/>
          <w:szCs w:val="20"/>
          <w:lang w:eastAsia="it-IT"/>
        </w:rPr>
        <w:t>, a partire dal 20</w:t>
      </w:r>
      <w:r w:rsidR="04A7875E" w:rsidRPr="0A681B60">
        <w:rPr>
          <w:rFonts w:ascii="Arial" w:eastAsia="SymbolMT" w:hAnsi="Arial" w:cs="Arial"/>
          <w:sz w:val="20"/>
          <w:szCs w:val="20"/>
          <w:lang w:eastAsia="it-IT"/>
        </w:rPr>
        <w:t>20</w:t>
      </w:r>
      <w:r w:rsidR="003F1A37" w:rsidRPr="0A681B60">
        <w:rPr>
          <w:rFonts w:ascii="Arial" w:eastAsia="SymbolMT" w:hAnsi="Arial" w:cs="Arial"/>
          <w:sz w:val="20"/>
          <w:szCs w:val="20"/>
          <w:lang w:eastAsia="it-IT"/>
        </w:rPr>
        <w:t>,</w:t>
      </w:r>
      <w:r w:rsidR="00E41007" w:rsidRPr="0A681B60">
        <w:rPr>
          <w:rFonts w:ascii="Arial" w:eastAsia="SymbolMT" w:hAnsi="Arial" w:cs="Arial"/>
          <w:sz w:val="20"/>
          <w:szCs w:val="20"/>
          <w:lang w:eastAsia="it-IT"/>
        </w:rPr>
        <w:t xml:space="preserve"> misure anticorruttive</w:t>
      </w:r>
      <w:r w:rsidR="00462B93" w:rsidRPr="0A681B60">
        <w:rPr>
          <w:rFonts w:ascii="Arial" w:eastAsia="SymbolMT" w:hAnsi="Arial" w:cs="Arial"/>
          <w:sz w:val="20"/>
          <w:szCs w:val="20"/>
          <w:lang w:eastAsia="it-IT"/>
        </w:rPr>
        <w:t xml:space="preserve"> e di trasparenza</w:t>
      </w:r>
      <w:r w:rsidR="00147BF1" w:rsidRPr="0A681B60">
        <w:rPr>
          <w:rFonts w:ascii="Arial" w:eastAsia="SymbolMT" w:hAnsi="Arial" w:cs="Arial"/>
          <w:sz w:val="20"/>
          <w:szCs w:val="20"/>
          <w:lang w:eastAsia="it-IT"/>
        </w:rPr>
        <w:t>senza legarle all’adozione di un MOG 231 che sarebbe stato ridondante</w:t>
      </w:r>
      <w:r w:rsidR="00462B93" w:rsidRPr="0A681B60">
        <w:rPr>
          <w:rFonts w:ascii="Arial" w:eastAsia="SymbolMT" w:hAnsi="Arial" w:cs="Arial"/>
          <w:sz w:val="20"/>
          <w:szCs w:val="20"/>
          <w:lang w:eastAsia="it-IT"/>
        </w:rPr>
        <w:t>,</w:t>
      </w:r>
      <w:r w:rsidR="00147BF1" w:rsidRPr="0A681B60">
        <w:rPr>
          <w:rFonts w:ascii="Arial" w:eastAsia="SymbolMT" w:hAnsi="Arial" w:cs="Arial"/>
          <w:sz w:val="20"/>
          <w:szCs w:val="20"/>
          <w:lang w:eastAsia="it-IT"/>
        </w:rPr>
        <w:t xml:space="preserve"> eccessivamente formalistico</w:t>
      </w:r>
      <w:r w:rsidR="003F1A37" w:rsidRPr="0A681B60">
        <w:rPr>
          <w:rFonts w:ascii="Arial" w:eastAsia="SymbolMT" w:hAnsi="Arial" w:cs="Arial"/>
          <w:sz w:val="20"/>
          <w:szCs w:val="20"/>
          <w:lang w:eastAsia="it-IT"/>
        </w:rPr>
        <w:t xml:space="preserve"> ed inutilmente oneroso</w:t>
      </w:r>
      <w:r w:rsidRPr="0A681B60">
        <w:rPr>
          <w:rFonts w:ascii="Arial" w:eastAsia="SymbolMT" w:hAnsi="Arial" w:cs="Arial"/>
          <w:sz w:val="20"/>
          <w:szCs w:val="20"/>
          <w:lang w:eastAsia="it-IT"/>
        </w:rPr>
        <w:t xml:space="preserve">. </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Obiettivo della politica aziendale è pertanto:</w:t>
      </w:r>
    </w:p>
    <w:p w:rsidR="001F23A8" w:rsidRPr="008E6996" w:rsidRDefault="001F23A8" w:rsidP="00063A62">
      <w:pPr>
        <w:pStyle w:val="Paragrafoelenco"/>
        <w:numPr>
          <w:ilvl w:val="0"/>
          <w:numId w:val="6"/>
        </w:numPr>
        <w:outlineLvl w:val="9"/>
        <w:rPr>
          <w:rFonts w:ascii="Arial" w:eastAsia="SymbolMT" w:hAnsi="Arial" w:cs="Arial"/>
        </w:rPr>
      </w:pPr>
      <w:r w:rsidRPr="008E6996">
        <w:rPr>
          <w:rFonts w:ascii="Arial" w:eastAsia="SymbolMT" w:hAnsi="Arial" w:cs="Arial"/>
        </w:rPr>
        <w:t>affrontare il tema della corruzione in modo organico all’interno della Società,</w:t>
      </w:r>
    </w:p>
    <w:p w:rsidR="001F23A8" w:rsidRPr="008E6996" w:rsidRDefault="001F23A8" w:rsidP="00063A62">
      <w:pPr>
        <w:pStyle w:val="Paragrafoelenco"/>
        <w:numPr>
          <w:ilvl w:val="0"/>
          <w:numId w:val="6"/>
        </w:numPr>
        <w:outlineLvl w:val="9"/>
        <w:rPr>
          <w:rFonts w:ascii="Arial" w:eastAsia="SymbolMT" w:hAnsi="Arial" w:cs="Arial"/>
        </w:rPr>
      </w:pPr>
      <w:r w:rsidRPr="008E6996">
        <w:rPr>
          <w:rFonts w:ascii="Arial" w:eastAsia="SymbolMT" w:hAnsi="Arial" w:cs="Arial"/>
        </w:rPr>
        <w:t>affrontare responsabilmente l’argomento secondo una interpretazione normativa cautelativa</w:t>
      </w:r>
    </w:p>
    <w:p w:rsidR="001F23A8" w:rsidRPr="008E6996" w:rsidRDefault="001F23A8" w:rsidP="00063A62">
      <w:pPr>
        <w:pStyle w:val="Paragrafoelenco"/>
        <w:numPr>
          <w:ilvl w:val="0"/>
          <w:numId w:val="6"/>
        </w:numPr>
        <w:outlineLvl w:val="9"/>
        <w:rPr>
          <w:rFonts w:ascii="Arial" w:eastAsia="SymbolMT" w:hAnsi="Arial" w:cs="Arial"/>
        </w:rPr>
      </w:pPr>
      <w:r w:rsidRPr="008E6996">
        <w:rPr>
          <w:rFonts w:ascii="Arial" w:eastAsia="SymbolMT" w:hAnsi="Arial" w:cs="Arial"/>
        </w:rPr>
        <w:t xml:space="preserve">cogliere l’occasione per rivedere e migliorare le procedure </w:t>
      </w:r>
      <w:r w:rsidR="00462B93">
        <w:rPr>
          <w:rFonts w:ascii="Arial" w:eastAsia="SymbolMT" w:hAnsi="Arial" w:cs="Arial"/>
        </w:rPr>
        <w:t xml:space="preserve">operative </w:t>
      </w:r>
      <w:r w:rsidRPr="008E6996">
        <w:rPr>
          <w:rFonts w:ascii="Arial" w:eastAsia="SymbolMT" w:hAnsi="Arial" w:cs="Arial"/>
        </w:rPr>
        <w:t>nell’ottica della prevenzione dei reati</w:t>
      </w:r>
      <w:r w:rsidR="00E74B1A">
        <w:rPr>
          <w:rFonts w:ascii="Arial" w:eastAsia="SymbolMT" w:hAnsi="Arial" w:cs="Arial"/>
        </w:rPr>
        <w:t xml:space="preserve"> contro la </w:t>
      </w:r>
      <w:r w:rsidR="0088747E">
        <w:rPr>
          <w:rFonts w:ascii="Arial" w:eastAsia="SymbolMT" w:hAnsi="Arial" w:cs="Arial"/>
        </w:rPr>
        <w:t>PA.</w:t>
      </w:r>
    </w:p>
    <w:p w:rsidR="001F23A8" w:rsidRPr="001F23A8" w:rsidRDefault="001F23A8" w:rsidP="00721C95">
      <w:pPr>
        <w:rPr>
          <w:rFonts w:ascii="Arial" w:eastAsia="SymbolMT" w:hAnsi="Arial" w:cs="Arial"/>
          <w:bCs/>
          <w:sz w:val="20"/>
          <w:szCs w:val="20"/>
          <w:lang w:eastAsia="it-IT"/>
        </w:rPr>
      </w:pPr>
      <w:r w:rsidRPr="001F23A8">
        <w:rPr>
          <w:rFonts w:ascii="Arial" w:eastAsia="SymbolMT" w:hAnsi="Arial" w:cs="Arial"/>
          <w:bCs/>
          <w:sz w:val="20"/>
          <w:szCs w:val="20"/>
          <w:lang w:eastAsia="it-IT"/>
        </w:rPr>
        <w:t>In quest’ottica, il presente Piano triennale si pone quale risposta alle seguenti esigenze:</w:t>
      </w:r>
    </w:p>
    <w:p w:rsidR="001F23A8" w:rsidRPr="008E6996" w:rsidRDefault="001F23A8" w:rsidP="00063A62">
      <w:pPr>
        <w:pStyle w:val="Paragrafoelenco"/>
        <w:numPr>
          <w:ilvl w:val="0"/>
          <w:numId w:val="7"/>
        </w:numPr>
        <w:outlineLvl w:val="9"/>
        <w:rPr>
          <w:rFonts w:ascii="Arial" w:eastAsia="SymbolMT" w:hAnsi="Arial" w:cs="Arial"/>
        </w:rPr>
      </w:pPr>
      <w:r w:rsidRPr="008E6996">
        <w:rPr>
          <w:rFonts w:ascii="Arial" w:eastAsia="SymbolMT" w:hAnsi="Arial" w:cs="Arial"/>
        </w:rPr>
        <w:t xml:space="preserve">di individuare le attività nelle quali il rischio di corruzione è maggiore; </w:t>
      </w:r>
    </w:p>
    <w:p w:rsidR="001F23A8" w:rsidRPr="008E6996" w:rsidRDefault="001F23A8" w:rsidP="00063A62">
      <w:pPr>
        <w:pStyle w:val="Paragrafoelenco"/>
        <w:numPr>
          <w:ilvl w:val="0"/>
          <w:numId w:val="7"/>
        </w:numPr>
        <w:outlineLvl w:val="9"/>
        <w:rPr>
          <w:rFonts w:ascii="Arial" w:eastAsia="SymbolMT" w:hAnsi="Arial" w:cs="Arial"/>
        </w:rPr>
      </w:pPr>
      <w:r w:rsidRPr="008E6996">
        <w:rPr>
          <w:rFonts w:ascii="Arial" w:eastAsia="SymbolMT" w:hAnsi="Arial" w:cs="Arial"/>
        </w:rPr>
        <w:t xml:space="preserve">di prevedere, per tali attività, meccanismi di formazione, attuazione e controllo delle decisioni idonei a prevenire il rischio di corruzione; </w:t>
      </w:r>
    </w:p>
    <w:p w:rsidR="001F23A8" w:rsidRPr="008E6996" w:rsidRDefault="001F23A8" w:rsidP="00063A62">
      <w:pPr>
        <w:pStyle w:val="Paragrafoelenco"/>
        <w:numPr>
          <w:ilvl w:val="0"/>
          <w:numId w:val="7"/>
        </w:numPr>
        <w:outlineLvl w:val="9"/>
        <w:rPr>
          <w:rFonts w:ascii="Arial" w:eastAsia="SymbolMT" w:hAnsi="Arial" w:cs="Arial"/>
        </w:rPr>
      </w:pPr>
      <w:r w:rsidRPr="008E6996">
        <w:rPr>
          <w:rFonts w:ascii="Arial" w:eastAsia="SymbolMT" w:hAnsi="Arial" w:cs="Arial"/>
        </w:rPr>
        <w:t>di prevedere obblighi di informazione nei confronti del responsabile anticorruzione, preposto a vigilare sul funzionamento e sull’osservanza del piano;</w:t>
      </w:r>
    </w:p>
    <w:p w:rsidR="001F23A8" w:rsidRPr="008E6996" w:rsidRDefault="001F23A8" w:rsidP="00063A62">
      <w:pPr>
        <w:pStyle w:val="Paragrafoelenco"/>
        <w:numPr>
          <w:ilvl w:val="0"/>
          <w:numId w:val="7"/>
        </w:numPr>
        <w:outlineLvl w:val="9"/>
        <w:rPr>
          <w:rFonts w:ascii="Arial" w:eastAsia="SymbolMT" w:hAnsi="Arial" w:cs="Arial"/>
        </w:rPr>
      </w:pPr>
      <w:r w:rsidRPr="008E6996">
        <w:rPr>
          <w:rFonts w:ascii="Arial" w:eastAsia="SymbolMT" w:hAnsi="Arial" w:cs="Arial"/>
        </w:rPr>
        <w:t>di controllare il rispetto dei termini, previsti dalla legge o dai regolamenti, per la conclusione di eventuali procedimenti amministrativi;</w:t>
      </w:r>
    </w:p>
    <w:p w:rsidR="001F23A8" w:rsidRPr="008E6996" w:rsidRDefault="001F23A8" w:rsidP="001C7B5F">
      <w:pPr>
        <w:pStyle w:val="Paragrafoelenco"/>
        <w:numPr>
          <w:ilvl w:val="0"/>
          <w:numId w:val="7"/>
        </w:numPr>
        <w:outlineLvl w:val="9"/>
        <w:rPr>
          <w:rFonts w:ascii="Arial" w:eastAsia="SymbolMT" w:hAnsi="Arial" w:cs="Arial"/>
        </w:rPr>
      </w:pPr>
      <w:r w:rsidRPr="0A681B60">
        <w:rPr>
          <w:rFonts w:ascii="Arial" w:eastAsia="SymbolMT" w:hAnsi="Arial" w:cs="Arial"/>
        </w:rPr>
        <w:t xml:space="preserve">di controllare i rapporti tra la </w:t>
      </w:r>
      <w:r w:rsidR="0089042E" w:rsidRPr="0A681B60">
        <w:rPr>
          <w:rFonts w:ascii="Arial" w:eastAsia="SymbolMT" w:hAnsi="Arial" w:cs="Arial"/>
        </w:rPr>
        <w:t>R</w:t>
      </w:r>
      <w:r w:rsidR="10AFC522" w:rsidRPr="0A681B60">
        <w:rPr>
          <w:rFonts w:ascii="Arial" w:eastAsia="SymbolMT" w:hAnsi="Arial" w:cs="Arial"/>
        </w:rPr>
        <w:t>A</w:t>
      </w:r>
      <w:r w:rsidR="0089042E" w:rsidRPr="0A681B60">
        <w:rPr>
          <w:rFonts w:ascii="Arial" w:eastAsia="SymbolMT" w:hAnsi="Arial" w:cs="Arial"/>
        </w:rPr>
        <w:t>BBIES ENERGIA</w:t>
      </w:r>
      <w:r w:rsidR="00736288">
        <w:rPr>
          <w:rFonts w:ascii="Arial" w:eastAsia="SymbolMT" w:hAnsi="Arial" w:cs="Arial"/>
        </w:rPr>
        <w:t xml:space="preserve"> </w:t>
      </w:r>
      <w:r w:rsidRPr="0A681B60">
        <w:rPr>
          <w:rFonts w:ascii="Arial" w:eastAsia="SymbolMT" w:hAnsi="Arial" w:cs="Arial"/>
        </w:rPr>
        <w:t>Srl ed i soggetti che stipulano contratti con essa oppure ottengono da essa vantaggi economici di qualsiasi natura, verificando l’esistenza di eventuali rapporti di parentela tra titolari, amministratori, soci e dipendenti di tali soggetti, da una parte, e i dirigenti e dipendenti della società, dall’altra parte;</w:t>
      </w:r>
    </w:p>
    <w:p w:rsidR="001F23A8" w:rsidRPr="008E6996" w:rsidRDefault="001F23A8" w:rsidP="00063A62">
      <w:pPr>
        <w:pStyle w:val="Paragrafoelenco"/>
        <w:numPr>
          <w:ilvl w:val="0"/>
          <w:numId w:val="7"/>
        </w:numPr>
        <w:outlineLvl w:val="9"/>
        <w:rPr>
          <w:rFonts w:ascii="Arial" w:eastAsia="SymbolMT" w:hAnsi="Arial" w:cs="Arial"/>
        </w:rPr>
      </w:pPr>
      <w:r w:rsidRPr="008E6996">
        <w:rPr>
          <w:rFonts w:ascii="Arial" w:eastAsia="SymbolMT" w:hAnsi="Arial" w:cs="Arial"/>
        </w:rPr>
        <w:t xml:space="preserve">di individuare eventuali obblighi specifici per diminuire il rischio di corruzione. </w:t>
      </w:r>
    </w:p>
    <w:p w:rsidR="001F23A8" w:rsidRPr="001F23A8" w:rsidRDefault="001F23A8" w:rsidP="004377BE">
      <w:pPr>
        <w:rPr>
          <w:rFonts w:ascii="Arial" w:eastAsia="SymbolMT" w:hAnsi="Arial" w:cs="Arial"/>
          <w:bCs/>
          <w:sz w:val="20"/>
          <w:szCs w:val="20"/>
          <w:lang w:eastAsia="it-IT"/>
        </w:rPr>
      </w:pPr>
    </w:p>
    <w:p w:rsidR="001F23A8" w:rsidRDefault="001F23A8" w:rsidP="00C04E20">
      <w:pPr>
        <w:pStyle w:val="Titolo1"/>
      </w:pPr>
      <w:bookmarkStart w:id="1" w:name="_Toc31727905"/>
      <w:r w:rsidRPr="001F23A8">
        <w:t>Elementi essenziali del Piano Anticorruzione</w:t>
      </w:r>
      <w:bookmarkEnd w:id="1"/>
    </w:p>
    <w:p w:rsidR="00954948" w:rsidRPr="00954948" w:rsidRDefault="00954948" w:rsidP="00954948">
      <w:pPr>
        <w:rPr>
          <w:lang w:eastAsia="it-IT"/>
        </w:rPr>
      </w:pPr>
    </w:p>
    <w:p w:rsidR="001F23A8" w:rsidRPr="001F23A8" w:rsidRDefault="001F23A8" w:rsidP="0063503E">
      <w:pPr>
        <w:rPr>
          <w:rFonts w:ascii="Arial" w:eastAsia="SymbolMT" w:hAnsi="Arial" w:cs="Arial"/>
          <w:bCs/>
          <w:sz w:val="20"/>
          <w:szCs w:val="20"/>
          <w:lang w:eastAsia="it-IT"/>
        </w:rPr>
      </w:pPr>
      <w:bookmarkStart w:id="2" w:name="_Toc373747571"/>
      <w:r w:rsidRPr="001F23A8">
        <w:rPr>
          <w:rFonts w:ascii="Arial" w:eastAsia="SymbolMT" w:hAnsi="Arial" w:cs="Arial"/>
          <w:bCs/>
          <w:sz w:val="20"/>
          <w:szCs w:val="20"/>
          <w:lang w:eastAsia="it-IT"/>
        </w:rPr>
        <w:t xml:space="preserve">Sulla base del materiale legislativo e regolamentare ad oggi prodotto, delle linee guida predisposte dal Comitato Interministeriale, del correlato Piano Nazionale per la Prevenzione dalla Corruzione, degli aggiornamenti al PNA, della realtà della </w:t>
      </w:r>
      <w:r w:rsidR="00AE7111">
        <w:rPr>
          <w:rFonts w:ascii="Arial" w:eastAsia="SymbolMT" w:hAnsi="Arial" w:cs="Arial"/>
          <w:bCs/>
          <w:sz w:val="20"/>
          <w:szCs w:val="20"/>
          <w:lang w:eastAsia="it-IT"/>
        </w:rPr>
        <w:t>RABBIES</w:t>
      </w:r>
      <w:r w:rsidR="0089042E">
        <w:rPr>
          <w:rFonts w:ascii="Arial" w:eastAsia="SymbolMT" w:hAnsi="Arial" w:cs="Arial"/>
          <w:bCs/>
          <w:sz w:val="20"/>
          <w:szCs w:val="20"/>
          <w:lang w:eastAsia="it-IT"/>
        </w:rPr>
        <w:t xml:space="preserve"> ENERGIA</w:t>
      </w:r>
      <w:r w:rsidRPr="001F23A8">
        <w:rPr>
          <w:rFonts w:ascii="Arial" w:eastAsia="SymbolMT" w:hAnsi="Arial" w:cs="Arial"/>
          <w:bCs/>
          <w:sz w:val="20"/>
          <w:szCs w:val="20"/>
          <w:lang w:eastAsia="it-IT"/>
        </w:rPr>
        <w:t>Srl e dell’esperienza maturata a seguito dei controlli fino ad oggi effettuati sull’attività dal</w:t>
      </w:r>
      <w:r w:rsidR="002F6573">
        <w:rPr>
          <w:rFonts w:ascii="Arial" w:eastAsia="SymbolMT" w:hAnsi="Arial" w:cs="Arial"/>
          <w:bCs/>
          <w:sz w:val="20"/>
          <w:szCs w:val="20"/>
          <w:lang w:eastAsia="it-IT"/>
        </w:rPr>
        <w:t xml:space="preserve"> CdA e da</w:t>
      </w:r>
      <w:r w:rsidR="00BA1E12">
        <w:rPr>
          <w:rFonts w:ascii="Arial" w:eastAsia="SymbolMT" w:hAnsi="Arial" w:cs="Arial"/>
          <w:bCs/>
          <w:sz w:val="20"/>
          <w:szCs w:val="20"/>
          <w:lang w:eastAsia="it-IT"/>
        </w:rPr>
        <w:t xml:space="preserve">i Comuni Soci di </w:t>
      </w:r>
      <w:r w:rsidR="00B179FD">
        <w:rPr>
          <w:rFonts w:ascii="Arial" w:eastAsia="SymbolMT" w:hAnsi="Arial" w:cs="Arial"/>
          <w:bCs/>
          <w:sz w:val="20"/>
          <w:szCs w:val="20"/>
          <w:lang w:eastAsia="it-IT"/>
        </w:rPr>
        <w:t>Rabbi</w:t>
      </w:r>
      <w:r w:rsidR="00BA1E12">
        <w:rPr>
          <w:rFonts w:ascii="Arial" w:eastAsia="SymbolMT" w:hAnsi="Arial" w:cs="Arial"/>
          <w:bCs/>
          <w:sz w:val="20"/>
          <w:szCs w:val="20"/>
          <w:lang w:eastAsia="it-IT"/>
        </w:rPr>
        <w:t xml:space="preserve"> e di </w:t>
      </w:r>
      <w:r w:rsidR="00B179FD">
        <w:rPr>
          <w:rFonts w:ascii="Arial" w:eastAsia="SymbolMT" w:hAnsi="Arial" w:cs="Arial"/>
          <w:bCs/>
          <w:sz w:val="20"/>
          <w:szCs w:val="20"/>
          <w:lang w:eastAsia="it-IT"/>
        </w:rPr>
        <w:t>Malè</w:t>
      </w:r>
      <w:r w:rsidR="00273082">
        <w:rPr>
          <w:rFonts w:ascii="Arial" w:eastAsia="SymbolMT" w:hAnsi="Arial" w:cs="Arial"/>
          <w:bCs/>
          <w:sz w:val="20"/>
          <w:szCs w:val="20"/>
          <w:lang w:eastAsia="it-IT"/>
        </w:rPr>
        <w:t>, controllant</w:t>
      </w:r>
      <w:r w:rsidR="00BA1E12">
        <w:rPr>
          <w:rFonts w:ascii="Arial" w:eastAsia="SymbolMT" w:hAnsi="Arial" w:cs="Arial"/>
          <w:bCs/>
          <w:sz w:val="20"/>
          <w:szCs w:val="20"/>
          <w:lang w:eastAsia="it-IT"/>
        </w:rPr>
        <w:t>i</w:t>
      </w:r>
      <w:r w:rsidR="00273082">
        <w:rPr>
          <w:rFonts w:ascii="Arial" w:eastAsia="SymbolMT" w:hAnsi="Arial" w:cs="Arial"/>
          <w:bCs/>
          <w:sz w:val="20"/>
          <w:szCs w:val="20"/>
          <w:lang w:eastAsia="it-IT"/>
        </w:rPr>
        <w:t xml:space="preserve"> ai sensi </w:t>
      </w:r>
      <w:r w:rsidR="008271A6">
        <w:rPr>
          <w:rFonts w:ascii="Arial" w:eastAsia="SymbolMT" w:hAnsi="Arial" w:cs="Arial"/>
          <w:bCs/>
          <w:sz w:val="20"/>
          <w:szCs w:val="20"/>
          <w:lang w:eastAsia="it-IT"/>
        </w:rPr>
        <w:t>dell’art</w:t>
      </w:r>
      <w:r w:rsidR="0063503E" w:rsidRPr="0063503E">
        <w:rPr>
          <w:rFonts w:ascii="Arial" w:eastAsia="SymbolMT" w:hAnsi="Arial" w:cs="Arial"/>
          <w:bCs/>
          <w:sz w:val="20"/>
          <w:szCs w:val="20"/>
          <w:lang w:eastAsia="it-IT"/>
        </w:rPr>
        <w:t>.2497-BIS, 2' COMMA C.C.,</w:t>
      </w:r>
      <w:r w:rsidRPr="001F23A8">
        <w:rPr>
          <w:rFonts w:ascii="Arial" w:eastAsia="SymbolMT" w:hAnsi="Arial" w:cs="Arial"/>
          <w:bCs/>
          <w:sz w:val="20"/>
          <w:szCs w:val="20"/>
          <w:lang w:eastAsia="it-IT"/>
        </w:rPr>
        <w:t xml:space="preserve"> il Piano per la Prevenzione della Corruzione della </w:t>
      </w:r>
      <w:r w:rsidR="00AE7111">
        <w:rPr>
          <w:rFonts w:ascii="Arial" w:eastAsia="SymbolMT" w:hAnsi="Arial" w:cs="Arial"/>
          <w:bCs/>
          <w:sz w:val="20"/>
          <w:szCs w:val="20"/>
          <w:lang w:eastAsia="it-IT"/>
        </w:rPr>
        <w:t>RABBIES</w:t>
      </w:r>
      <w:r w:rsidR="0089042E">
        <w:rPr>
          <w:rFonts w:ascii="Arial" w:eastAsia="SymbolMT" w:hAnsi="Arial" w:cs="Arial"/>
          <w:bCs/>
          <w:sz w:val="20"/>
          <w:szCs w:val="20"/>
          <w:lang w:eastAsia="it-IT"/>
        </w:rPr>
        <w:t xml:space="preserve"> ENERGIA</w:t>
      </w:r>
      <w:r w:rsidRPr="001F23A8">
        <w:rPr>
          <w:rFonts w:ascii="Arial" w:eastAsia="SymbolMT" w:hAnsi="Arial" w:cs="Arial"/>
          <w:bCs/>
          <w:sz w:val="20"/>
          <w:szCs w:val="20"/>
          <w:lang w:eastAsia="it-IT"/>
        </w:rPr>
        <w:t>Srl può essere predisposto con i seguenti contenuti minimi:</w:t>
      </w:r>
    </w:p>
    <w:p w:rsidR="001F23A8" w:rsidRPr="008E6996" w:rsidRDefault="001F23A8" w:rsidP="00063A62">
      <w:pPr>
        <w:pStyle w:val="Paragrafoelenco"/>
        <w:numPr>
          <w:ilvl w:val="0"/>
          <w:numId w:val="8"/>
        </w:numPr>
        <w:outlineLvl w:val="9"/>
        <w:rPr>
          <w:rFonts w:ascii="Arial" w:eastAsia="SymbolMT" w:hAnsi="Arial" w:cs="Arial"/>
        </w:rPr>
      </w:pPr>
      <w:r w:rsidRPr="008E6996">
        <w:rPr>
          <w:rFonts w:ascii="Arial" w:eastAsia="SymbolMT" w:hAnsi="Arial" w:cs="Arial"/>
        </w:rPr>
        <w:t>individuazione attività a rischio maggiore;</w:t>
      </w:r>
    </w:p>
    <w:p w:rsidR="001F23A8" w:rsidRPr="008E6996" w:rsidRDefault="001F23A8" w:rsidP="00063A62">
      <w:pPr>
        <w:pStyle w:val="Paragrafoelenco"/>
        <w:numPr>
          <w:ilvl w:val="0"/>
          <w:numId w:val="8"/>
        </w:numPr>
        <w:outlineLvl w:val="9"/>
        <w:rPr>
          <w:rFonts w:ascii="Arial" w:eastAsia="SymbolMT" w:hAnsi="Arial" w:cs="Arial"/>
        </w:rPr>
      </w:pPr>
      <w:r w:rsidRPr="008E6996">
        <w:rPr>
          <w:rFonts w:ascii="Arial" w:eastAsia="SymbolMT" w:hAnsi="Arial" w:cs="Arial"/>
        </w:rPr>
        <w:t xml:space="preserve">descrizione tipologie </w:t>
      </w:r>
      <w:r w:rsidR="00201843">
        <w:rPr>
          <w:rFonts w:ascii="Arial" w:eastAsia="SymbolMT" w:hAnsi="Arial" w:cs="Arial"/>
        </w:rPr>
        <w:t xml:space="preserve">di </w:t>
      </w:r>
      <w:r w:rsidRPr="008E6996">
        <w:rPr>
          <w:rFonts w:ascii="Arial" w:eastAsia="SymbolMT" w:hAnsi="Arial" w:cs="Arial"/>
        </w:rPr>
        <w:t>controllo e monitoraggio delle attività in generale e delle attività particolarmente "a rischio";</w:t>
      </w:r>
    </w:p>
    <w:p w:rsidR="001F23A8" w:rsidRPr="008E6996" w:rsidRDefault="001F23A8" w:rsidP="00063A62">
      <w:pPr>
        <w:pStyle w:val="Paragrafoelenco"/>
        <w:numPr>
          <w:ilvl w:val="0"/>
          <w:numId w:val="8"/>
        </w:numPr>
        <w:outlineLvl w:val="9"/>
        <w:rPr>
          <w:rFonts w:ascii="Arial" w:eastAsia="SymbolMT" w:hAnsi="Arial" w:cs="Arial"/>
        </w:rPr>
      </w:pPr>
      <w:r w:rsidRPr="008E6996">
        <w:rPr>
          <w:rFonts w:ascii="Arial" w:eastAsia="SymbolMT" w:hAnsi="Arial" w:cs="Arial"/>
        </w:rPr>
        <w:t>verifica della fase di formazione delle decisioni;</w:t>
      </w:r>
    </w:p>
    <w:p w:rsidR="001F23A8" w:rsidRPr="008E6996" w:rsidRDefault="001F23A8" w:rsidP="00063A62">
      <w:pPr>
        <w:pStyle w:val="Paragrafoelenco"/>
        <w:numPr>
          <w:ilvl w:val="0"/>
          <w:numId w:val="8"/>
        </w:numPr>
        <w:outlineLvl w:val="9"/>
        <w:rPr>
          <w:rFonts w:ascii="Arial" w:eastAsia="SymbolMT" w:hAnsi="Arial" w:cs="Arial"/>
        </w:rPr>
      </w:pPr>
      <w:r w:rsidRPr="008E6996">
        <w:rPr>
          <w:rFonts w:ascii="Arial" w:eastAsia="SymbolMT" w:hAnsi="Arial" w:cs="Arial"/>
        </w:rPr>
        <w:lastRenderedPageBreak/>
        <w:t>monitoraggio delle situazioni di conflitto di interesse anche potenziale (art. 6-bis L. n. 241/90, come modificato dalla L. n. 190/2012), con verifiche a campione sulle eventuali situazioni di rischio, relazioni di affinità, parentela e partecipazioni ad associazioni;</w:t>
      </w:r>
    </w:p>
    <w:p w:rsidR="001F23A8" w:rsidRPr="00201843" w:rsidRDefault="001F23A8" w:rsidP="00063A62">
      <w:pPr>
        <w:pStyle w:val="Paragrafoelenco"/>
        <w:numPr>
          <w:ilvl w:val="0"/>
          <w:numId w:val="8"/>
        </w:numPr>
        <w:outlineLvl w:val="9"/>
        <w:rPr>
          <w:rFonts w:ascii="Arial" w:eastAsia="SymbolMT" w:hAnsi="Arial" w:cs="Arial"/>
        </w:rPr>
      </w:pPr>
      <w:r w:rsidRPr="008E6996">
        <w:rPr>
          <w:rFonts w:ascii="Arial" w:eastAsia="SymbolMT" w:hAnsi="Arial" w:cs="Arial"/>
        </w:rPr>
        <w:t>introduzione di nuovi obblighi in materia di trasparenza</w:t>
      </w:r>
      <w:r w:rsidRPr="00201843">
        <w:rPr>
          <w:rFonts w:ascii="Arial" w:eastAsia="SymbolMT" w:hAnsi="Arial" w:cs="Arial"/>
        </w:rPr>
        <w:t>.</w:t>
      </w:r>
    </w:p>
    <w:bookmarkEnd w:id="2"/>
    <w:p w:rsidR="001F23A8" w:rsidRPr="001F23A8" w:rsidRDefault="001F23A8" w:rsidP="004377BE">
      <w:pPr>
        <w:rPr>
          <w:rFonts w:ascii="Arial" w:eastAsia="SymbolMT" w:hAnsi="Arial" w:cs="Arial"/>
          <w:bCs/>
          <w:sz w:val="20"/>
          <w:szCs w:val="20"/>
          <w:lang w:eastAsia="it-IT"/>
        </w:rPr>
      </w:pPr>
    </w:p>
    <w:p w:rsidR="001F23A8" w:rsidRDefault="001F23A8" w:rsidP="00C04E20">
      <w:pPr>
        <w:pStyle w:val="Titolo1"/>
      </w:pPr>
      <w:bookmarkStart w:id="3" w:name="_Toc31727906"/>
      <w:r w:rsidRPr="00205D5D">
        <w:t>Processo di adozione e Pubblicazione delle misure anticorruzione</w:t>
      </w:r>
      <w:bookmarkEnd w:id="3"/>
    </w:p>
    <w:p w:rsidR="00954948" w:rsidRPr="00954948" w:rsidRDefault="00954948" w:rsidP="00954948">
      <w:pPr>
        <w:rPr>
          <w:lang w:eastAsia="it-IT"/>
        </w:rPr>
      </w:pPr>
    </w:p>
    <w:p w:rsidR="001F23A8" w:rsidRPr="00205D5D" w:rsidRDefault="001F23A8" w:rsidP="004377BE">
      <w:pPr>
        <w:rPr>
          <w:rFonts w:ascii="Arial" w:eastAsia="SymbolMT" w:hAnsi="Arial" w:cs="Arial"/>
          <w:bCs/>
          <w:sz w:val="20"/>
          <w:szCs w:val="20"/>
          <w:lang w:eastAsia="it-IT"/>
        </w:rPr>
      </w:pPr>
      <w:r w:rsidRPr="00205D5D">
        <w:rPr>
          <w:rFonts w:ascii="Arial" w:eastAsia="SymbolMT" w:hAnsi="Arial" w:cs="Arial"/>
          <w:bCs/>
          <w:sz w:val="20"/>
          <w:szCs w:val="20"/>
          <w:lang w:eastAsia="it-IT"/>
        </w:rPr>
        <w:t xml:space="preserve">L’elaborazione/aggiornamento/modifiche delle misure anticorruzione è di competenza del Responsabile della Prevenzione della Corruzione (RPC) in stretto coordinamento e confronto con </w:t>
      </w:r>
      <w:r w:rsidR="00834C03" w:rsidRPr="00205D5D">
        <w:rPr>
          <w:rFonts w:ascii="Arial" w:eastAsia="SymbolMT" w:hAnsi="Arial" w:cs="Arial"/>
          <w:bCs/>
          <w:sz w:val="20"/>
          <w:szCs w:val="20"/>
          <w:lang w:eastAsia="it-IT"/>
        </w:rPr>
        <w:t xml:space="preserve">il </w:t>
      </w:r>
      <w:r w:rsidRPr="00205D5D">
        <w:rPr>
          <w:rFonts w:ascii="Arial" w:eastAsia="SymbolMT" w:hAnsi="Arial" w:cs="Arial"/>
          <w:bCs/>
          <w:sz w:val="20"/>
          <w:szCs w:val="20"/>
          <w:lang w:eastAsia="it-IT"/>
        </w:rPr>
        <w:t xml:space="preserve">Consiglio di Amministrazione che partecipa all’individuazione delle misure. </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L’adozione formale delle misure di prevenzione e relativi aggiornamenti e modifiche spetta invece al solo Consiglio di Amministrazione. Al Cda, infatti, viene presentata dal RPC</w:t>
      </w:r>
      <w:r w:rsidR="006508DE">
        <w:rPr>
          <w:rFonts w:ascii="Arial" w:eastAsia="SymbolMT" w:hAnsi="Arial" w:cs="Arial"/>
          <w:bCs/>
          <w:sz w:val="20"/>
          <w:szCs w:val="20"/>
          <w:lang w:eastAsia="it-IT"/>
        </w:rPr>
        <w:t>T</w:t>
      </w:r>
      <w:r w:rsidRPr="001F23A8">
        <w:rPr>
          <w:rFonts w:ascii="Arial" w:eastAsia="SymbolMT" w:hAnsi="Arial" w:cs="Arial"/>
          <w:bCs/>
          <w:sz w:val="20"/>
          <w:szCs w:val="20"/>
          <w:lang w:eastAsia="it-IT"/>
        </w:rPr>
        <w:t xml:space="preserve"> in una prima seduta, una bozza iniziale del documento contenente le misure anticorruzione individuate per una prima approvazione. Dopo una fase di pubblicizzazione</w:t>
      </w:r>
      <w:r w:rsidR="000D6118">
        <w:rPr>
          <w:rFonts w:ascii="Arial" w:eastAsia="SymbolMT" w:hAnsi="Arial" w:cs="Arial"/>
          <w:bCs/>
          <w:sz w:val="20"/>
          <w:szCs w:val="20"/>
          <w:lang w:eastAsia="it-IT"/>
        </w:rPr>
        <w:t xml:space="preserve"> di circa 10 giorni</w:t>
      </w:r>
      <w:r w:rsidRPr="001F23A8">
        <w:rPr>
          <w:rFonts w:ascii="Arial" w:eastAsia="SymbolMT" w:hAnsi="Arial" w:cs="Arial"/>
          <w:bCs/>
          <w:sz w:val="20"/>
          <w:szCs w:val="20"/>
          <w:lang w:eastAsia="it-IT"/>
        </w:rPr>
        <w:t xml:space="preserve"> per la raccolta di suggerimenti/modifiche da parte dei portatori di interesse, avviene </w:t>
      </w:r>
      <w:r w:rsidR="006508DE">
        <w:rPr>
          <w:rFonts w:ascii="Arial" w:eastAsia="SymbolMT" w:hAnsi="Arial" w:cs="Arial"/>
          <w:bCs/>
          <w:sz w:val="20"/>
          <w:szCs w:val="20"/>
          <w:lang w:eastAsia="it-IT"/>
        </w:rPr>
        <w:t>l</w:t>
      </w:r>
      <w:r w:rsidRPr="001F23A8">
        <w:rPr>
          <w:rFonts w:ascii="Arial" w:eastAsia="SymbolMT" w:hAnsi="Arial" w:cs="Arial"/>
          <w:bCs/>
          <w:sz w:val="20"/>
          <w:szCs w:val="20"/>
          <w:lang w:eastAsia="it-IT"/>
        </w:rPr>
        <w:t>’approvazione del testo definitivo in una seduta successiva. A ciascuna delle due sedute del Cda dovrà presenziare il RPCT al fine di illustrare adeguatamente i contenuti e le implicazioni attuative delle misure indicate.</w:t>
      </w:r>
    </w:p>
    <w:p w:rsidR="001F23A8" w:rsidRPr="001F23A8" w:rsidRDefault="001F23A8" w:rsidP="004377BE">
      <w:pPr>
        <w:rPr>
          <w:rFonts w:ascii="Arial" w:eastAsia="SymbolMT" w:hAnsi="Arial" w:cs="Arial"/>
          <w:bCs/>
          <w:sz w:val="20"/>
          <w:szCs w:val="20"/>
          <w:lang w:eastAsia="it-IT"/>
        </w:rPr>
      </w:pPr>
      <w:r w:rsidRPr="00736288">
        <w:rPr>
          <w:rFonts w:ascii="Arial" w:eastAsia="SymbolMT" w:hAnsi="Arial" w:cs="Arial"/>
          <w:bCs/>
          <w:sz w:val="20"/>
          <w:szCs w:val="20"/>
          <w:lang w:eastAsia="it-IT"/>
        </w:rPr>
        <w:t xml:space="preserve">Il presente documento </w:t>
      </w:r>
      <w:r w:rsidR="00BB7BA2" w:rsidRPr="00736288">
        <w:rPr>
          <w:rFonts w:ascii="Arial" w:eastAsia="SymbolMT" w:hAnsi="Arial" w:cs="Arial"/>
          <w:bCs/>
          <w:sz w:val="20"/>
          <w:szCs w:val="20"/>
          <w:lang w:eastAsia="it-IT"/>
        </w:rPr>
        <w:t>viene</w:t>
      </w:r>
      <w:r w:rsidRPr="00736288">
        <w:rPr>
          <w:rFonts w:ascii="Arial" w:eastAsia="SymbolMT" w:hAnsi="Arial" w:cs="Arial"/>
          <w:bCs/>
          <w:sz w:val="20"/>
          <w:szCs w:val="20"/>
          <w:lang w:eastAsia="it-IT"/>
        </w:rPr>
        <w:t xml:space="preserve"> approvato dal Consiglio di Amministrazione della società in seduta definitiva in data</w:t>
      </w:r>
      <w:r w:rsidR="00736288" w:rsidRPr="00736288">
        <w:rPr>
          <w:rFonts w:ascii="Arial" w:eastAsia="SymbolMT" w:hAnsi="Arial" w:cs="Arial"/>
          <w:bCs/>
          <w:sz w:val="20"/>
          <w:szCs w:val="20"/>
          <w:lang w:eastAsia="it-IT"/>
        </w:rPr>
        <w:t xml:space="preserve"> 23 aprile</w:t>
      </w:r>
      <w:r w:rsidR="003B3623" w:rsidRPr="00736288">
        <w:rPr>
          <w:rFonts w:ascii="Arial" w:eastAsia="SymbolMT" w:hAnsi="Arial" w:cs="Arial"/>
          <w:bCs/>
          <w:sz w:val="20"/>
          <w:szCs w:val="20"/>
          <w:lang w:eastAsia="it-IT"/>
        </w:rPr>
        <w:t xml:space="preserve"> 2020</w:t>
      </w:r>
      <w:r w:rsidRPr="00736288">
        <w:rPr>
          <w:rFonts w:ascii="Arial" w:eastAsia="SymbolMT" w:hAnsi="Arial" w:cs="Arial"/>
          <w:bCs/>
          <w:sz w:val="20"/>
          <w:szCs w:val="20"/>
          <w:lang w:eastAsia="it-IT"/>
        </w:rPr>
        <w:t>.</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Per l’elaborazione del presente documento sono stati coinvolti altresì i seguenti attori esterni alla società:</w:t>
      </w:r>
    </w:p>
    <w:p w:rsidR="007A14B2" w:rsidRPr="008E6996" w:rsidRDefault="007273EE" w:rsidP="00063A62">
      <w:pPr>
        <w:pStyle w:val="Paragrafoelenco"/>
        <w:numPr>
          <w:ilvl w:val="0"/>
          <w:numId w:val="9"/>
        </w:numPr>
        <w:outlineLvl w:val="9"/>
        <w:rPr>
          <w:rFonts w:ascii="Arial" w:eastAsia="SymbolMT" w:hAnsi="Arial" w:cs="Arial"/>
        </w:rPr>
      </w:pPr>
      <w:r>
        <w:rPr>
          <w:rFonts w:ascii="Arial" w:eastAsia="SymbolMT" w:hAnsi="Arial" w:cs="Arial"/>
        </w:rPr>
        <w:t xml:space="preserve">Il Sindaco della </w:t>
      </w:r>
      <w:r w:rsidR="008E6996">
        <w:rPr>
          <w:rFonts w:ascii="Arial" w:eastAsia="SymbolMT" w:hAnsi="Arial" w:cs="Arial"/>
        </w:rPr>
        <w:t xml:space="preserve">società </w:t>
      </w:r>
      <w:r>
        <w:rPr>
          <w:rFonts w:ascii="Arial" w:eastAsia="SymbolMT" w:hAnsi="Arial" w:cs="Arial"/>
        </w:rPr>
        <w:t xml:space="preserve">dott. </w:t>
      </w:r>
      <w:r w:rsidR="00BA1E12" w:rsidRPr="00BA1E12">
        <w:rPr>
          <w:rFonts w:ascii="Arial" w:eastAsia="SymbolMT" w:hAnsi="Arial" w:cs="Arial"/>
        </w:rPr>
        <w:t>MOCATTI GIANNI</w:t>
      </w:r>
    </w:p>
    <w:p w:rsidR="001F23A8" w:rsidRPr="008E6996" w:rsidRDefault="001F23A8" w:rsidP="00063A62">
      <w:pPr>
        <w:pStyle w:val="Paragrafoelenco"/>
        <w:numPr>
          <w:ilvl w:val="0"/>
          <w:numId w:val="9"/>
        </w:numPr>
        <w:outlineLvl w:val="9"/>
        <w:rPr>
          <w:rFonts w:ascii="Arial" w:eastAsia="SymbolMT" w:hAnsi="Arial" w:cs="Arial"/>
        </w:rPr>
      </w:pPr>
      <w:r w:rsidRPr="008E6996">
        <w:rPr>
          <w:rFonts w:ascii="Arial" w:eastAsia="SymbolMT" w:hAnsi="Arial" w:cs="Arial"/>
        </w:rPr>
        <w:t xml:space="preserve">il formatore </w:t>
      </w:r>
      <w:r w:rsidR="008E6996">
        <w:rPr>
          <w:rFonts w:ascii="Arial" w:eastAsia="SymbolMT" w:hAnsi="Arial" w:cs="Arial"/>
        </w:rPr>
        <w:t xml:space="preserve">e consulente organizzativo </w:t>
      </w:r>
      <w:r w:rsidRPr="008E6996">
        <w:rPr>
          <w:rFonts w:ascii="Arial" w:eastAsia="SymbolMT" w:hAnsi="Arial" w:cs="Arial"/>
        </w:rPr>
        <w:t>avv. Massimo Manenti, specialist</w:t>
      </w:r>
      <w:r w:rsidR="00834C03" w:rsidRPr="008E6996">
        <w:rPr>
          <w:rFonts w:ascii="Arial" w:eastAsia="SymbolMT" w:hAnsi="Arial" w:cs="Arial"/>
        </w:rPr>
        <w:t>a</w:t>
      </w:r>
      <w:r w:rsidRPr="008E6996">
        <w:rPr>
          <w:rFonts w:ascii="Arial" w:eastAsia="SymbolMT" w:hAnsi="Arial" w:cs="Arial"/>
        </w:rPr>
        <w:t xml:space="preserve"> sulle tematiche anticorruttive</w:t>
      </w:r>
      <w:r w:rsidR="00834C03" w:rsidRPr="008E6996">
        <w:rPr>
          <w:rFonts w:ascii="Arial" w:eastAsia="SymbolMT" w:hAnsi="Arial" w:cs="Arial"/>
        </w:rPr>
        <w:t>.</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I soggetti sopra citati sono stati coinvolti attraverso i seguenti canali e strumenti di partecipazione:</w:t>
      </w:r>
    </w:p>
    <w:p w:rsidR="001F23A8" w:rsidRPr="008E6996" w:rsidRDefault="001F23A8" w:rsidP="00063A62">
      <w:pPr>
        <w:pStyle w:val="Paragrafoelenco"/>
        <w:numPr>
          <w:ilvl w:val="0"/>
          <w:numId w:val="10"/>
        </w:numPr>
        <w:outlineLvl w:val="9"/>
        <w:rPr>
          <w:rFonts w:ascii="Arial" w:eastAsia="SymbolMT" w:hAnsi="Arial" w:cs="Arial"/>
        </w:rPr>
      </w:pPr>
      <w:r w:rsidRPr="008E6996">
        <w:rPr>
          <w:rFonts w:ascii="Arial" w:eastAsia="SymbolMT" w:hAnsi="Arial" w:cs="Arial"/>
        </w:rPr>
        <w:t>specifici incontri aventi come oggetto il tema della prevenzione della corruzione</w:t>
      </w:r>
    </w:p>
    <w:p w:rsidR="001F23A8" w:rsidRPr="008E6996" w:rsidRDefault="001F23A8" w:rsidP="00063A62">
      <w:pPr>
        <w:pStyle w:val="Paragrafoelenco"/>
        <w:numPr>
          <w:ilvl w:val="0"/>
          <w:numId w:val="10"/>
        </w:numPr>
        <w:outlineLvl w:val="9"/>
        <w:rPr>
          <w:rFonts w:ascii="Arial" w:eastAsia="SymbolMT" w:hAnsi="Arial" w:cs="Arial"/>
        </w:rPr>
      </w:pPr>
      <w:r w:rsidRPr="008E6996">
        <w:rPr>
          <w:rFonts w:ascii="Arial" w:eastAsia="SymbolMT" w:hAnsi="Arial" w:cs="Arial"/>
        </w:rPr>
        <w:t>strumenti telematici</w:t>
      </w:r>
    </w:p>
    <w:p w:rsidR="001F23A8" w:rsidRPr="008E6996" w:rsidRDefault="001F23A8" w:rsidP="00063A62">
      <w:pPr>
        <w:pStyle w:val="Paragrafoelenco"/>
        <w:numPr>
          <w:ilvl w:val="0"/>
          <w:numId w:val="10"/>
        </w:numPr>
        <w:outlineLvl w:val="9"/>
        <w:rPr>
          <w:rFonts w:ascii="Arial" w:eastAsia="SymbolMT" w:hAnsi="Arial" w:cs="Arial"/>
        </w:rPr>
      </w:pPr>
      <w:r w:rsidRPr="008E6996">
        <w:rPr>
          <w:rFonts w:ascii="Arial" w:eastAsia="SymbolMT" w:hAnsi="Arial" w:cs="Arial"/>
        </w:rPr>
        <w:t>consultazioni tramite posta elettronica o specifiche comunicazioni</w:t>
      </w:r>
      <w:r w:rsidR="00427B9E" w:rsidRPr="008E6996">
        <w:rPr>
          <w:rFonts w:ascii="Arial" w:eastAsia="SymbolMT" w:hAnsi="Arial" w:cs="Arial"/>
        </w:rPr>
        <w:t>.</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Il presente documento è stato comunicato ai diversi soggetti interessati, anche al fine di riceverne le eventuali osservazioni secondo le seguenti modalità:</w:t>
      </w:r>
    </w:p>
    <w:p w:rsidR="001F23A8" w:rsidRPr="008E6996" w:rsidRDefault="001F23A8" w:rsidP="00063A62">
      <w:pPr>
        <w:pStyle w:val="Paragrafoelenco"/>
        <w:numPr>
          <w:ilvl w:val="0"/>
          <w:numId w:val="11"/>
        </w:numPr>
        <w:outlineLvl w:val="9"/>
        <w:rPr>
          <w:rFonts w:ascii="Arial" w:eastAsia="SymbolMT" w:hAnsi="Arial" w:cs="Arial"/>
        </w:rPr>
      </w:pPr>
      <w:r w:rsidRPr="008E6996">
        <w:rPr>
          <w:rFonts w:ascii="Arial" w:eastAsia="SymbolMT" w:hAnsi="Arial" w:cs="Arial"/>
        </w:rPr>
        <w:t>pubblicazione sul sito internet istituzionale</w:t>
      </w:r>
    </w:p>
    <w:p w:rsidR="001F23A8" w:rsidRPr="008E6996" w:rsidRDefault="001F23A8" w:rsidP="00063A62">
      <w:pPr>
        <w:pStyle w:val="Paragrafoelenco"/>
        <w:numPr>
          <w:ilvl w:val="0"/>
          <w:numId w:val="11"/>
        </w:numPr>
        <w:outlineLvl w:val="9"/>
        <w:rPr>
          <w:rFonts w:ascii="Arial" w:eastAsia="SymbolMT" w:hAnsi="Arial" w:cs="Arial"/>
        </w:rPr>
      </w:pPr>
      <w:r w:rsidRPr="008E6996">
        <w:rPr>
          <w:rFonts w:ascii="Arial" w:eastAsia="SymbolMT" w:hAnsi="Arial" w:cs="Arial"/>
        </w:rPr>
        <w:t>pubblicazione sul sito internet istituzionale della notizia di avvenuta approvazione delle Misure Anticorruzione</w:t>
      </w:r>
      <w:r w:rsidR="00257178">
        <w:rPr>
          <w:rFonts w:ascii="Arial" w:eastAsia="SymbolMT" w:hAnsi="Arial" w:cs="Arial"/>
        </w:rPr>
        <w:t>.</w:t>
      </w:r>
    </w:p>
    <w:p w:rsidR="001F23A8" w:rsidRPr="00C721BA" w:rsidRDefault="001F23A8" w:rsidP="00C721BA">
      <w:pPr>
        <w:ind w:left="360"/>
        <w:rPr>
          <w:rFonts w:ascii="Arial" w:eastAsia="SymbolMT" w:hAnsi="Arial" w:cs="Arial"/>
        </w:rPr>
      </w:pPr>
    </w:p>
    <w:p w:rsidR="001F23A8" w:rsidRPr="001F23A8" w:rsidRDefault="001F23A8" w:rsidP="004377BE">
      <w:pPr>
        <w:rPr>
          <w:rFonts w:ascii="Arial" w:eastAsia="SymbolMT" w:hAnsi="Arial" w:cs="Arial"/>
          <w:bCs/>
          <w:sz w:val="20"/>
          <w:szCs w:val="20"/>
          <w:highlight w:val="cyan"/>
          <w:lang w:eastAsia="it-IT"/>
        </w:rPr>
      </w:pPr>
    </w:p>
    <w:p w:rsidR="001F23A8" w:rsidRPr="001F23A8" w:rsidRDefault="001F23A8" w:rsidP="00C04E20">
      <w:pPr>
        <w:pStyle w:val="Titolo1"/>
        <w:rPr>
          <w:b w:val="0"/>
        </w:rPr>
      </w:pPr>
      <w:bookmarkStart w:id="4" w:name="_Toc31727907"/>
      <w:r w:rsidRPr="001F23A8">
        <w:t>Il responsabile anticorruzione e trasparenza</w:t>
      </w:r>
      <w:r w:rsidR="00FB6B99">
        <w:t xml:space="preserve"> (RPCT)</w:t>
      </w:r>
      <w:bookmarkEnd w:id="4"/>
    </w:p>
    <w:p w:rsidR="00FB6B99" w:rsidRDefault="00FB6B99" w:rsidP="004377BE">
      <w:pPr>
        <w:rPr>
          <w:rFonts w:ascii="Arial" w:eastAsia="SymbolMT" w:hAnsi="Arial" w:cs="Arial"/>
          <w:bCs/>
          <w:sz w:val="20"/>
          <w:szCs w:val="20"/>
          <w:lang w:eastAsia="it-IT"/>
        </w:rPr>
      </w:pPr>
    </w:p>
    <w:p w:rsidR="001F23A8" w:rsidRPr="00205D5D" w:rsidRDefault="001024E3" w:rsidP="004377BE">
      <w:pPr>
        <w:rPr>
          <w:rFonts w:ascii="Arial" w:eastAsia="SymbolMT" w:hAnsi="Arial" w:cs="Arial"/>
          <w:bCs/>
          <w:sz w:val="20"/>
          <w:szCs w:val="20"/>
          <w:lang w:eastAsia="it-IT"/>
        </w:rPr>
      </w:pPr>
      <w:r w:rsidRPr="00736288">
        <w:rPr>
          <w:rFonts w:ascii="Arial" w:eastAsia="SymbolMT" w:hAnsi="Arial" w:cs="Arial"/>
          <w:bCs/>
          <w:sz w:val="20"/>
          <w:szCs w:val="20"/>
          <w:lang w:eastAsia="it-IT"/>
        </w:rPr>
        <w:t xml:space="preserve">In assenza di </w:t>
      </w:r>
      <w:r w:rsidR="009E6CD0" w:rsidRPr="00736288">
        <w:rPr>
          <w:rFonts w:ascii="Arial" w:eastAsia="SymbolMT" w:hAnsi="Arial" w:cs="Arial"/>
          <w:bCs/>
          <w:sz w:val="20"/>
          <w:szCs w:val="20"/>
          <w:lang w:eastAsia="it-IT"/>
        </w:rPr>
        <w:t xml:space="preserve">personale, Dirigente e non dirigente, </w:t>
      </w:r>
      <w:r w:rsidR="00B179FD" w:rsidRPr="00736288">
        <w:rPr>
          <w:rFonts w:ascii="Arial" w:eastAsia="SymbolMT" w:hAnsi="Arial" w:cs="Arial"/>
          <w:bCs/>
          <w:sz w:val="20"/>
          <w:szCs w:val="20"/>
          <w:lang w:eastAsia="it-IT"/>
        </w:rPr>
        <w:t>e di formale nomina da parte del CdA de</w:t>
      </w:r>
      <w:r w:rsidR="001F23A8" w:rsidRPr="00736288">
        <w:rPr>
          <w:rFonts w:ascii="Arial" w:eastAsia="SymbolMT" w:hAnsi="Arial" w:cs="Arial"/>
          <w:bCs/>
          <w:sz w:val="20"/>
          <w:szCs w:val="20"/>
          <w:lang w:eastAsia="it-IT"/>
        </w:rPr>
        <w:t>l</w:t>
      </w:r>
      <w:r w:rsidR="00E13D0B" w:rsidRPr="00736288">
        <w:rPr>
          <w:rFonts w:ascii="Arial" w:eastAsia="SymbolMT" w:hAnsi="Arial" w:cs="Arial"/>
          <w:bCs/>
          <w:sz w:val="20"/>
          <w:szCs w:val="20"/>
          <w:lang w:eastAsia="it-IT"/>
        </w:rPr>
        <w:t xml:space="preserve"> RPCT, le funzioni di</w:t>
      </w:r>
      <w:r w:rsidR="001F23A8" w:rsidRPr="00736288">
        <w:rPr>
          <w:rFonts w:ascii="Arial" w:eastAsia="SymbolMT" w:hAnsi="Arial" w:cs="Arial"/>
          <w:bCs/>
          <w:sz w:val="20"/>
          <w:szCs w:val="20"/>
          <w:lang w:eastAsia="it-IT"/>
        </w:rPr>
        <w:t xml:space="preserve"> responsabile della prevenzione della corruzione e della trasparenza </w:t>
      </w:r>
      <w:r w:rsidR="00E13D0B" w:rsidRPr="00736288">
        <w:rPr>
          <w:rFonts w:ascii="Arial" w:eastAsia="SymbolMT" w:hAnsi="Arial" w:cs="Arial"/>
          <w:bCs/>
          <w:sz w:val="20"/>
          <w:szCs w:val="20"/>
          <w:lang w:eastAsia="it-IT"/>
        </w:rPr>
        <w:t xml:space="preserve">vengono assolte dal Presidente del Cda </w:t>
      </w:r>
      <w:r w:rsidR="00BA1E12" w:rsidRPr="00736288">
        <w:rPr>
          <w:rFonts w:ascii="Arial" w:eastAsia="SymbolMT" w:hAnsi="Arial" w:cs="Arial"/>
          <w:bCs/>
          <w:sz w:val="20"/>
          <w:szCs w:val="20"/>
          <w:lang w:eastAsia="it-IT"/>
        </w:rPr>
        <w:t xml:space="preserve">dott. </w:t>
      </w:r>
      <w:r w:rsidR="00E13D0B" w:rsidRPr="00736288">
        <w:rPr>
          <w:rFonts w:ascii="Arial" w:eastAsia="SymbolMT" w:hAnsi="Arial" w:cs="Arial"/>
          <w:bCs/>
          <w:sz w:val="20"/>
          <w:szCs w:val="20"/>
          <w:lang w:eastAsia="it-IT"/>
        </w:rPr>
        <w:t xml:space="preserve">Alberto GASPERINI, </w:t>
      </w:r>
      <w:r w:rsidR="001F23A8" w:rsidRPr="00736288">
        <w:rPr>
          <w:rFonts w:ascii="Arial" w:eastAsia="SymbolMT" w:hAnsi="Arial" w:cs="Arial"/>
          <w:bCs/>
          <w:sz w:val="20"/>
          <w:szCs w:val="20"/>
          <w:lang w:eastAsia="it-IT"/>
        </w:rPr>
        <w:t xml:space="preserve">che </w:t>
      </w:r>
      <w:r w:rsidR="00E13D0B" w:rsidRPr="00736288">
        <w:rPr>
          <w:rFonts w:ascii="Arial" w:eastAsia="SymbolMT" w:hAnsi="Arial" w:cs="Arial"/>
          <w:bCs/>
          <w:sz w:val="20"/>
          <w:szCs w:val="20"/>
          <w:lang w:eastAsia="it-IT"/>
        </w:rPr>
        <w:t xml:space="preserve">in questa veste </w:t>
      </w:r>
      <w:r w:rsidR="001F23A8" w:rsidRPr="00736288">
        <w:rPr>
          <w:rFonts w:ascii="Arial" w:eastAsia="SymbolMT" w:hAnsi="Arial" w:cs="Arial"/>
          <w:bCs/>
          <w:sz w:val="20"/>
          <w:szCs w:val="20"/>
          <w:lang w:eastAsia="it-IT"/>
        </w:rPr>
        <w:t>svolge i seguenti compiti:</w:t>
      </w:r>
    </w:p>
    <w:p w:rsidR="001F23A8" w:rsidRPr="00FB6B99" w:rsidRDefault="001F23A8" w:rsidP="00063A62">
      <w:pPr>
        <w:pStyle w:val="Paragrafoelenco"/>
        <w:numPr>
          <w:ilvl w:val="0"/>
          <w:numId w:val="13"/>
        </w:numPr>
        <w:outlineLvl w:val="9"/>
        <w:rPr>
          <w:rFonts w:ascii="Arial" w:eastAsia="SymbolMT" w:hAnsi="Arial" w:cs="Arial"/>
        </w:rPr>
      </w:pPr>
      <w:r w:rsidRPr="00FB6B99">
        <w:rPr>
          <w:rFonts w:ascii="Arial" w:eastAsia="SymbolMT" w:hAnsi="Arial" w:cs="Arial"/>
        </w:rPr>
        <w:t>elabora la proposta del piano triennale della prevenzione, che deve essere approvato dall’organo amministrativo della società (art. 1, co. 8, l. 190/2012);</w:t>
      </w:r>
    </w:p>
    <w:p w:rsidR="001F23A8" w:rsidRPr="00FB6B99" w:rsidRDefault="001F23A8" w:rsidP="00063A62">
      <w:pPr>
        <w:pStyle w:val="Paragrafoelenco"/>
        <w:numPr>
          <w:ilvl w:val="0"/>
          <w:numId w:val="13"/>
        </w:numPr>
        <w:outlineLvl w:val="9"/>
        <w:rPr>
          <w:rFonts w:ascii="Arial" w:eastAsia="SymbolMT" w:hAnsi="Arial" w:cs="Arial"/>
        </w:rPr>
      </w:pPr>
      <w:r w:rsidRPr="00FB6B99">
        <w:rPr>
          <w:rFonts w:ascii="Arial" w:eastAsia="SymbolMT" w:hAnsi="Arial" w:cs="Arial"/>
        </w:rPr>
        <w:lastRenderedPageBreak/>
        <w:t xml:space="preserve">definisce procedure appropriate per selezionare i </w:t>
      </w:r>
      <w:r w:rsidR="00CF7D8E">
        <w:rPr>
          <w:rFonts w:ascii="Arial" w:eastAsia="SymbolMT" w:hAnsi="Arial" w:cs="Arial"/>
        </w:rPr>
        <w:t>soggetti</w:t>
      </w:r>
      <w:r w:rsidRPr="00FB6B99">
        <w:rPr>
          <w:rFonts w:ascii="Arial" w:eastAsia="SymbolMT" w:hAnsi="Arial" w:cs="Arial"/>
        </w:rPr>
        <w:t xml:space="preserve"> destinati ad operare in settori particolarmente esposti a rischi di corruzione (art. 1, comma 8);</w:t>
      </w:r>
    </w:p>
    <w:p w:rsidR="001F23A8" w:rsidRPr="00FB6B99" w:rsidRDefault="001F23A8" w:rsidP="00063A62">
      <w:pPr>
        <w:pStyle w:val="Paragrafoelenco"/>
        <w:numPr>
          <w:ilvl w:val="0"/>
          <w:numId w:val="13"/>
        </w:numPr>
        <w:outlineLvl w:val="9"/>
        <w:rPr>
          <w:rFonts w:ascii="Arial" w:eastAsia="SymbolMT" w:hAnsi="Arial" w:cs="Arial"/>
        </w:rPr>
      </w:pPr>
      <w:r w:rsidRPr="00FB6B99">
        <w:rPr>
          <w:rFonts w:ascii="Arial" w:eastAsia="SymbolMT" w:hAnsi="Arial" w:cs="Arial"/>
        </w:rPr>
        <w:t>verifica l’idoneità e l’efficacia dell’attuazione del piano di prevenzione e propone la sua modifica quando vengono accertate violazioni significative delle sue prescrizioni o quando intervengono cambiamenti nell’organizzazione o nell’attività aziendale (art. 1, co. 10, lett. a);</w:t>
      </w:r>
    </w:p>
    <w:p w:rsidR="001F23A8" w:rsidRPr="00FB6B99" w:rsidRDefault="00F9677F" w:rsidP="00063A62">
      <w:pPr>
        <w:pStyle w:val="Paragrafoelenco"/>
        <w:numPr>
          <w:ilvl w:val="0"/>
          <w:numId w:val="13"/>
        </w:numPr>
        <w:outlineLvl w:val="9"/>
        <w:rPr>
          <w:rFonts w:ascii="Arial" w:eastAsia="SymbolMT" w:hAnsi="Arial" w:cs="Arial"/>
        </w:rPr>
      </w:pPr>
      <w:r>
        <w:rPr>
          <w:rFonts w:ascii="Arial" w:eastAsia="SymbolMT" w:hAnsi="Arial" w:cs="Arial"/>
        </w:rPr>
        <w:t>programma e organizza</w:t>
      </w:r>
      <w:r w:rsidR="001F23A8" w:rsidRPr="00FB6B99">
        <w:rPr>
          <w:rFonts w:ascii="Arial" w:eastAsia="SymbolMT" w:hAnsi="Arial" w:cs="Arial"/>
        </w:rPr>
        <w:t xml:space="preserve"> percorsi di formazione sui temi dell’etica e della legalità </w:t>
      </w:r>
      <w:r>
        <w:rPr>
          <w:rFonts w:ascii="Arial" w:eastAsia="SymbolMT" w:hAnsi="Arial" w:cs="Arial"/>
        </w:rPr>
        <w:t xml:space="preserve">a favore del CdA </w:t>
      </w:r>
      <w:r w:rsidR="001F23A8" w:rsidRPr="00FB6B99">
        <w:rPr>
          <w:rFonts w:ascii="Arial" w:eastAsia="SymbolMT" w:hAnsi="Arial" w:cs="Arial"/>
        </w:rPr>
        <w:t>(art. 1, co. 10, lett. c) e art. 11);</w:t>
      </w:r>
    </w:p>
    <w:p w:rsidR="001F23A8" w:rsidRPr="00FB6B99" w:rsidRDefault="001F23A8" w:rsidP="00063A62">
      <w:pPr>
        <w:pStyle w:val="Paragrafoelenco"/>
        <w:numPr>
          <w:ilvl w:val="0"/>
          <w:numId w:val="13"/>
        </w:numPr>
        <w:outlineLvl w:val="9"/>
        <w:rPr>
          <w:rFonts w:ascii="Arial" w:eastAsia="SymbolMT" w:hAnsi="Arial" w:cs="Arial"/>
        </w:rPr>
      </w:pPr>
      <w:r w:rsidRPr="00FB6B99">
        <w:rPr>
          <w:rFonts w:ascii="Arial" w:eastAsia="SymbolMT" w:hAnsi="Arial" w:cs="Arial"/>
        </w:rPr>
        <w:t>segnala e denuncia notizie di reato all’Autorità Giudiziaria.</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 xml:space="preserve">In caso di commissione, all’interno della </w:t>
      </w:r>
      <w:r w:rsidR="00AE7111">
        <w:rPr>
          <w:rFonts w:ascii="Arial" w:eastAsia="SymbolMT" w:hAnsi="Arial" w:cs="Arial"/>
          <w:bCs/>
          <w:sz w:val="20"/>
          <w:szCs w:val="20"/>
          <w:lang w:eastAsia="it-IT"/>
        </w:rPr>
        <w:t>RABBIES</w:t>
      </w:r>
      <w:r w:rsidR="0089042E">
        <w:rPr>
          <w:rFonts w:ascii="Arial" w:eastAsia="SymbolMT" w:hAnsi="Arial" w:cs="Arial"/>
          <w:bCs/>
          <w:sz w:val="20"/>
          <w:szCs w:val="20"/>
          <w:lang w:eastAsia="it-IT"/>
        </w:rPr>
        <w:t xml:space="preserve"> ENERGIA</w:t>
      </w:r>
      <w:r w:rsidRPr="001F23A8">
        <w:rPr>
          <w:rFonts w:ascii="Arial" w:eastAsia="SymbolMT" w:hAnsi="Arial" w:cs="Arial"/>
          <w:bCs/>
          <w:sz w:val="20"/>
          <w:szCs w:val="20"/>
          <w:lang w:eastAsia="it-IT"/>
        </w:rPr>
        <w:t xml:space="preserve">Srl, di un reato di corruzione accertato con sentenza passata in giudicato, il responsabile anticorruzione incorrerà nella responsabilità sul piano disciplinare e per il danno erariale e all’immagine della </w:t>
      </w:r>
      <w:r w:rsidR="00AE7111">
        <w:rPr>
          <w:rFonts w:ascii="Arial" w:eastAsia="SymbolMT" w:hAnsi="Arial" w:cs="Arial"/>
          <w:bCs/>
          <w:sz w:val="20"/>
          <w:szCs w:val="20"/>
          <w:lang w:eastAsia="it-IT"/>
        </w:rPr>
        <w:t>RABBIES</w:t>
      </w:r>
      <w:r w:rsidR="0089042E">
        <w:rPr>
          <w:rFonts w:ascii="Arial" w:eastAsia="SymbolMT" w:hAnsi="Arial" w:cs="Arial"/>
          <w:bCs/>
          <w:sz w:val="20"/>
          <w:szCs w:val="20"/>
          <w:lang w:eastAsia="it-IT"/>
        </w:rPr>
        <w:t xml:space="preserve"> ENERGIA</w:t>
      </w:r>
      <w:r w:rsidRPr="001F23A8">
        <w:rPr>
          <w:rFonts w:ascii="Arial" w:eastAsia="SymbolMT" w:hAnsi="Arial" w:cs="Arial"/>
          <w:bCs/>
          <w:sz w:val="20"/>
          <w:szCs w:val="20"/>
          <w:lang w:eastAsia="it-IT"/>
        </w:rPr>
        <w:t xml:space="preserve">Srl, a meno che dimostri tutte le seguenti circostanze: </w:t>
      </w:r>
    </w:p>
    <w:p w:rsidR="001F23A8" w:rsidRPr="00FB6B99" w:rsidRDefault="001F23A8" w:rsidP="00063A62">
      <w:pPr>
        <w:pStyle w:val="Paragrafoelenco"/>
        <w:numPr>
          <w:ilvl w:val="0"/>
          <w:numId w:val="14"/>
        </w:numPr>
        <w:outlineLvl w:val="9"/>
        <w:rPr>
          <w:rFonts w:ascii="Arial" w:eastAsia="SymbolMT" w:hAnsi="Arial" w:cs="Arial"/>
        </w:rPr>
      </w:pPr>
      <w:r w:rsidRPr="00FB6B99">
        <w:rPr>
          <w:rFonts w:ascii="Arial" w:eastAsia="SymbolMT" w:hAnsi="Arial" w:cs="Arial"/>
        </w:rPr>
        <w:t>di avere predisposto, prima della commissione del fatto, il piano di prevenzione della corruzione gli obblighi a suo carico previsti dai commi 9 e 10 dell’art. 1, della legge n. 190/2012;</w:t>
      </w:r>
    </w:p>
    <w:p w:rsidR="001F23A8" w:rsidRPr="00FB6B99" w:rsidRDefault="001F23A8" w:rsidP="00063A62">
      <w:pPr>
        <w:pStyle w:val="Paragrafoelenco"/>
        <w:numPr>
          <w:ilvl w:val="0"/>
          <w:numId w:val="14"/>
        </w:numPr>
        <w:outlineLvl w:val="9"/>
        <w:rPr>
          <w:rFonts w:ascii="Arial" w:eastAsia="SymbolMT" w:hAnsi="Arial" w:cs="Arial"/>
        </w:rPr>
      </w:pPr>
      <w:r w:rsidRPr="00FB6B99">
        <w:rPr>
          <w:rFonts w:ascii="Arial" w:eastAsia="SymbolMT" w:hAnsi="Arial" w:cs="Arial"/>
        </w:rPr>
        <w:t>di aver vigilato sul funzionamento e sull’osservanza del piano anticorruzione (art. 1, comma 12, legge n. 190/2012).</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 xml:space="preserve">Nei casi in cui </w:t>
      </w:r>
      <w:r w:rsidR="00D509F5">
        <w:rPr>
          <w:rFonts w:ascii="Arial" w:eastAsia="SymbolMT" w:hAnsi="Arial" w:cs="Arial"/>
          <w:bCs/>
          <w:sz w:val="20"/>
          <w:szCs w:val="20"/>
          <w:lang w:eastAsia="it-IT"/>
        </w:rPr>
        <w:t>ANAC</w:t>
      </w:r>
      <w:r w:rsidRPr="001F23A8">
        <w:rPr>
          <w:rFonts w:ascii="Arial" w:eastAsia="SymbolMT" w:hAnsi="Arial" w:cs="Arial"/>
          <w:bCs/>
          <w:sz w:val="20"/>
          <w:szCs w:val="20"/>
          <w:lang w:eastAsia="it-IT"/>
        </w:rPr>
        <w:t xml:space="preserve"> lo richieda, il Responsabile riferisce sull’attività. </w:t>
      </w:r>
    </w:p>
    <w:p w:rsidR="001F23A8" w:rsidRPr="001F23A8" w:rsidRDefault="001F23A8" w:rsidP="004377BE">
      <w:pPr>
        <w:rPr>
          <w:rFonts w:ascii="Arial" w:eastAsia="SymbolMT" w:hAnsi="Arial" w:cs="Arial"/>
          <w:bCs/>
          <w:sz w:val="20"/>
          <w:szCs w:val="20"/>
          <w:lang w:eastAsia="it-IT"/>
        </w:rPr>
      </w:pPr>
    </w:p>
    <w:p w:rsidR="008E6996" w:rsidRPr="00AB63F5" w:rsidRDefault="008E6996" w:rsidP="00BF62AC">
      <w:pPr>
        <w:pStyle w:val="Titolo1"/>
      </w:pPr>
      <w:bookmarkStart w:id="5" w:name="_Toc529707863"/>
      <w:bookmarkStart w:id="6" w:name="_Toc535064800"/>
      <w:bookmarkStart w:id="7" w:name="_Toc535074986"/>
      <w:bookmarkStart w:id="8" w:name="_Toc31727908"/>
      <w:r w:rsidRPr="00AB63F5">
        <w:t>Il R.A.S.A.</w:t>
      </w:r>
      <w:bookmarkEnd w:id="5"/>
      <w:bookmarkEnd w:id="6"/>
      <w:bookmarkEnd w:id="7"/>
      <w:bookmarkEnd w:id="8"/>
    </w:p>
    <w:p w:rsidR="00954948" w:rsidRPr="00AB63F5" w:rsidRDefault="00954948" w:rsidP="00954948">
      <w:pPr>
        <w:rPr>
          <w:lang w:eastAsia="it-IT"/>
        </w:rPr>
      </w:pPr>
    </w:p>
    <w:p w:rsidR="008E6996" w:rsidRPr="008E6996" w:rsidRDefault="008E6996" w:rsidP="008E6996">
      <w:pPr>
        <w:suppressAutoHyphens/>
        <w:autoSpaceDN w:val="0"/>
        <w:spacing w:after="0" w:line="240" w:lineRule="auto"/>
        <w:jc w:val="both"/>
        <w:textAlignment w:val="top"/>
        <w:rPr>
          <w:rFonts w:ascii="Arial" w:eastAsia="SymbolMT" w:hAnsi="Arial" w:cs="Arial"/>
          <w:bCs/>
          <w:sz w:val="20"/>
          <w:szCs w:val="20"/>
          <w:lang w:eastAsia="it-IT"/>
        </w:rPr>
      </w:pPr>
      <w:r w:rsidRPr="00736288">
        <w:rPr>
          <w:rFonts w:ascii="Arial" w:eastAsia="SymbolMT" w:hAnsi="Arial" w:cs="Arial"/>
          <w:bCs/>
          <w:sz w:val="20"/>
          <w:szCs w:val="20"/>
          <w:lang w:eastAsia="it-IT"/>
        </w:rPr>
        <w:t>Il Responsabile dell’Anagrafe per la stazione appaltante (RASA) per l’Azienda è</w:t>
      </w:r>
      <w:r w:rsidR="00730A51" w:rsidRPr="00736288">
        <w:rPr>
          <w:rFonts w:ascii="Arial" w:eastAsia="SymbolMT" w:hAnsi="Arial" w:cs="Arial"/>
          <w:bCs/>
          <w:sz w:val="20"/>
          <w:szCs w:val="20"/>
          <w:lang w:eastAsia="it-IT"/>
        </w:rPr>
        <w:t xml:space="preserve">sempre il </w:t>
      </w:r>
      <w:r w:rsidR="00F50137" w:rsidRPr="00736288">
        <w:rPr>
          <w:rFonts w:ascii="Arial" w:eastAsia="SymbolMT" w:hAnsi="Arial" w:cs="Arial"/>
          <w:bCs/>
          <w:sz w:val="20"/>
          <w:szCs w:val="20"/>
          <w:lang w:eastAsia="it-IT"/>
        </w:rPr>
        <w:t>Presidente</w:t>
      </w:r>
      <w:r w:rsidRPr="00736288">
        <w:rPr>
          <w:rFonts w:ascii="Arial" w:eastAsia="SymbolMT" w:hAnsi="Arial" w:cs="Arial"/>
          <w:bCs/>
          <w:sz w:val="20"/>
          <w:szCs w:val="20"/>
          <w:lang w:eastAsia="it-IT"/>
        </w:rPr>
        <w:t>, che si è attivat</w:t>
      </w:r>
      <w:r w:rsidR="003F158A" w:rsidRPr="00736288">
        <w:rPr>
          <w:rFonts w:ascii="Arial" w:eastAsia="SymbolMT" w:hAnsi="Arial" w:cs="Arial"/>
          <w:bCs/>
          <w:sz w:val="20"/>
          <w:szCs w:val="20"/>
          <w:lang w:eastAsia="it-IT"/>
        </w:rPr>
        <w:t>o</w:t>
      </w:r>
      <w:r w:rsidRPr="00736288">
        <w:rPr>
          <w:rFonts w:ascii="Arial" w:eastAsia="SymbolMT" w:hAnsi="Arial" w:cs="Arial"/>
          <w:bCs/>
          <w:sz w:val="20"/>
          <w:szCs w:val="20"/>
          <w:lang w:eastAsia="it-IT"/>
        </w:rPr>
        <w:t xml:space="preserve"> per l’abilitazione del profilo utente di RASA secondo le modalità operative indicate nel Comunicato ANAC del 28 ottobre 2013</w:t>
      </w:r>
      <w:r w:rsidR="00730A51" w:rsidRPr="00736288">
        <w:rPr>
          <w:rFonts w:ascii="Arial" w:eastAsia="SymbolMT" w:hAnsi="Arial" w:cs="Arial"/>
          <w:bCs/>
          <w:sz w:val="20"/>
          <w:szCs w:val="20"/>
          <w:lang w:eastAsia="it-IT"/>
        </w:rPr>
        <w:t>, in data</w:t>
      </w:r>
      <w:r w:rsidR="00556B98" w:rsidRPr="00736288">
        <w:rPr>
          <w:rFonts w:ascii="Arial" w:eastAsia="SymbolMT" w:hAnsi="Arial" w:cs="Arial"/>
          <w:bCs/>
          <w:sz w:val="20"/>
          <w:szCs w:val="20"/>
          <w:lang w:eastAsia="it-IT"/>
        </w:rPr>
        <w:t xml:space="preserve"> 7 luglio</w:t>
      </w:r>
      <w:r w:rsidR="00AB63F5" w:rsidRPr="00736288">
        <w:rPr>
          <w:rFonts w:ascii="Arial" w:eastAsia="SymbolMT" w:hAnsi="Arial" w:cs="Arial"/>
          <w:bCs/>
          <w:sz w:val="20"/>
          <w:szCs w:val="20"/>
          <w:lang w:eastAsia="it-IT"/>
        </w:rPr>
        <w:t xml:space="preserve"> 2019.</w:t>
      </w:r>
    </w:p>
    <w:p w:rsidR="001F23A8" w:rsidRPr="001F23A8" w:rsidRDefault="001F23A8" w:rsidP="004377BE">
      <w:pPr>
        <w:rPr>
          <w:rFonts w:ascii="Arial" w:eastAsia="SymbolMT" w:hAnsi="Arial" w:cs="Arial"/>
          <w:bCs/>
          <w:sz w:val="20"/>
          <w:szCs w:val="20"/>
          <w:lang w:eastAsia="it-IT"/>
        </w:rPr>
      </w:pPr>
    </w:p>
    <w:p w:rsidR="001F23A8" w:rsidRPr="001F23A8" w:rsidRDefault="001F23A8" w:rsidP="004377BE">
      <w:pPr>
        <w:rPr>
          <w:rFonts w:ascii="Arial" w:eastAsia="SymbolMT" w:hAnsi="Arial" w:cs="Arial"/>
          <w:bCs/>
          <w:sz w:val="20"/>
          <w:szCs w:val="20"/>
          <w:lang w:eastAsia="it-IT"/>
        </w:rPr>
      </w:pPr>
    </w:p>
    <w:p w:rsidR="001F23A8" w:rsidRDefault="001F23A8" w:rsidP="00BF62AC">
      <w:pPr>
        <w:pStyle w:val="Titolo1"/>
      </w:pPr>
      <w:bookmarkStart w:id="9" w:name="_Toc31727909"/>
      <w:r w:rsidRPr="001F23A8">
        <w:t>Organigramma</w:t>
      </w:r>
      <w:bookmarkEnd w:id="9"/>
    </w:p>
    <w:p w:rsidR="00954948" w:rsidRPr="00954948" w:rsidRDefault="00954948" w:rsidP="00954948">
      <w:pPr>
        <w:rPr>
          <w:lang w:eastAsia="it-IT"/>
        </w:rPr>
      </w:pPr>
    </w:p>
    <w:p w:rsidR="000837C8" w:rsidRDefault="00427B9E" w:rsidP="004377BE">
      <w:pPr>
        <w:rPr>
          <w:rFonts w:ascii="Arial" w:eastAsia="SymbolMT" w:hAnsi="Arial" w:cs="Arial"/>
          <w:bCs/>
          <w:sz w:val="20"/>
          <w:szCs w:val="20"/>
          <w:lang w:eastAsia="it-IT"/>
        </w:rPr>
      </w:pPr>
      <w:r>
        <w:rPr>
          <w:rFonts w:ascii="Arial" w:eastAsia="SymbolMT" w:hAnsi="Arial" w:cs="Arial"/>
          <w:bCs/>
          <w:sz w:val="20"/>
          <w:szCs w:val="20"/>
          <w:lang w:eastAsia="it-IT"/>
        </w:rPr>
        <w:t xml:space="preserve">Il seguente organigramma </w:t>
      </w:r>
      <w:r w:rsidR="00FA70CB">
        <w:rPr>
          <w:rFonts w:ascii="Arial" w:eastAsia="SymbolMT" w:hAnsi="Arial" w:cs="Arial"/>
          <w:bCs/>
          <w:sz w:val="20"/>
          <w:szCs w:val="20"/>
          <w:lang w:eastAsia="it-IT"/>
        </w:rPr>
        <w:t xml:space="preserve">da conto della assenza di struttura organizzativa </w:t>
      </w:r>
      <w:r w:rsidR="003F41BD">
        <w:rPr>
          <w:rFonts w:ascii="Arial" w:eastAsia="SymbolMT" w:hAnsi="Arial" w:cs="Arial"/>
          <w:bCs/>
          <w:sz w:val="20"/>
          <w:szCs w:val="20"/>
          <w:lang w:eastAsia="it-IT"/>
        </w:rPr>
        <w:t>al di sotto del CdA</w:t>
      </w:r>
      <w:r>
        <w:rPr>
          <w:rFonts w:ascii="Arial" w:eastAsia="SymbolMT" w:hAnsi="Arial" w:cs="Arial"/>
          <w:bCs/>
          <w:sz w:val="20"/>
          <w:szCs w:val="20"/>
          <w:lang w:eastAsia="it-IT"/>
        </w:rPr>
        <w:t xml:space="preserve">. Il CdA </w:t>
      </w:r>
      <w:r w:rsidRPr="00427B9E">
        <w:rPr>
          <w:rFonts w:ascii="Arial" w:eastAsia="SymbolMT" w:hAnsi="Arial" w:cs="Arial"/>
          <w:bCs/>
          <w:sz w:val="20"/>
          <w:szCs w:val="20"/>
          <w:lang w:eastAsia="it-IT"/>
        </w:rPr>
        <w:t>scad</w:t>
      </w:r>
      <w:r>
        <w:rPr>
          <w:rFonts w:ascii="Arial" w:eastAsia="SymbolMT" w:hAnsi="Arial" w:cs="Arial"/>
          <w:bCs/>
          <w:sz w:val="20"/>
          <w:szCs w:val="20"/>
          <w:lang w:eastAsia="it-IT"/>
        </w:rPr>
        <w:t>rà</w:t>
      </w:r>
      <w:r w:rsidR="003F41BD">
        <w:rPr>
          <w:rFonts w:ascii="Arial" w:eastAsia="SymbolMT" w:hAnsi="Arial" w:cs="Arial"/>
          <w:bCs/>
          <w:sz w:val="20"/>
          <w:szCs w:val="20"/>
          <w:lang w:eastAsia="it-IT"/>
        </w:rPr>
        <w:t xml:space="preserve">il </w:t>
      </w:r>
      <w:r w:rsidR="00E13D0B">
        <w:rPr>
          <w:rFonts w:ascii="Arial" w:eastAsia="SymbolMT" w:hAnsi="Arial" w:cs="Arial"/>
          <w:bCs/>
          <w:sz w:val="20"/>
          <w:szCs w:val="20"/>
          <w:lang w:eastAsia="it-IT"/>
        </w:rPr>
        <w:t>31 Dicembre 2021.</w:t>
      </w:r>
    </w:p>
    <w:p w:rsidR="001F23A8" w:rsidRPr="001F23A8" w:rsidRDefault="000C3B65" w:rsidP="004377BE">
      <w:pPr>
        <w:rPr>
          <w:rFonts w:ascii="Arial" w:eastAsia="SymbolMT" w:hAnsi="Arial" w:cs="Arial"/>
          <w:bCs/>
          <w:sz w:val="20"/>
          <w:szCs w:val="20"/>
          <w:lang w:eastAsia="it-IT"/>
        </w:rPr>
      </w:pPr>
      <w:r>
        <w:rPr>
          <w:rFonts w:ascii="Arial" w:eastAsia="SymbolMT" w:hAnsi="Arial" w:cs="Arial"/>
          <w:bCs/>
          <w:sz w:val="20"/>
          <w:szCs w:val="20"/>
          <w:lang w:eastAsia="it-IT"/>
        </w:rPr>
        <w:t>.</w:t>
      </w:r>
      <w:r w:rsidR="00921D9C">
        <w:rPr>
          <w:rFonts w:ascii="Arial" w:eastAsia="SymbolMT" w:hAnsi="Arial" w:cs="Arial"/>
          <w:bCs/>
          <w:noProof/>
          <w:sz w:val="20"/>
          <w:szCs w:val="20"/>
          <w:lang w:eastAsia="it-IT"/>
        </w:rPr>
        <w:drawing>
          <wp:inline distT="0" distB="0" distL="0" distR="0">
            <wp:extent cx="5334000" cy="2232660"/>
            <wp:effectExtent l="0" t="0" r="0" b="0"/>
            <wp:docPr id="25" name="Diagramma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624358" w:rsidRPr="00A53C2A" w:rsidRDefault="00624358" w:rsidP="004377BE">
      <w:pPr>
        <w:rPr>
          <w:rFonts w:ascii="Arial" w:eastAsia="SymbolMT" w:hAnsi="Arial" w:cs="Arial"/>
          <w:bCs/>
          <w:sz w:val="20"/>
          <w:szCs w:val="20"/>
          <w:lang w:eastAsia="it-IT"/>
        </w:rPr>
      </w:pPr>
    </w:p>
    <w:p w:rsidR="001F23A8" w:rsidRDefault="001F23A8" w:rsidP="00BF62AC">
      <w:pPr>
        <w:pStyle w:val="Titolo1"/>
      </w:pPr>
      <w:bookmarkStart w:id="10" w:name="_Toc31727910"/>
      <w:r w:rsidRPr="001F23A8">
        <w:t>Scopo societario e attività aziendale</w:t>
      </w:r>
      <w:bookmarkEnd w:id="10"/>
    </w:p>
    <w:p w:rsidR="006309B6" w:rsidRDefault="006309B6" w:rsidP="006309B6">
      <w:pPr>
        <w:autoSpaceDE w:val="0"/>
        <w:autoSpaceDN w:val="0"/>
        <w:adjustRightInd w:val="0"/>
        <w:spacing w:after="0" w:line="240" w:lineRule="auto"/>
        <w:rPr>
          <w:lang w:eastAsia="it-IT"/>
        </w:rPr>
      </w:pPr>
    </w:p>
    <w:p w:rsidR="00256285" w:rsidRPr="003941AD" w:rsidRDefault="00256285" w:rsidP="00256285">
      <w:pPr>
        <w:autoSpaceDE w:val="0"/>
        <w:autoSpaceDN w:val="0"/>
        <w:adjustRightInd w:val="0"/>
        <w:spacing w:after="0" w:line="240" w:lineRule="auto"/>
        <w:rPr>
          <w:rFonts w:ascii="Arial" w:eastAsia="SymbolMT" w:hAnsi="Arial" w:cs="Arial"/>
          <w:bCs/>
          <w:sz w:val="20"/>
          <w:szCs w:val="20"/>
          <w:lang w:eastAsia="it-IT"/>
        </w:rPr>
      </w:pPr>
      <w:r w:rsidRPr="003941AD">
        <w:rPr>
          <w:rFonts w:ascii="Arial" w:eastAsia="SymbolMT" w:hAnsi="Arial" w:cs="Arial"/>
          <w:bCs/>
          <w:sz w:val="20"/>
          <w:szCs w:val="20"/>
          <w:lang w:eastAsia="it-IT"/>
        </w:rPr>
        <w:lastRenderedPageBreak/>
        <w:t>La società opera nel settore energetico ed in particolare nel campo della produzione di energia</w:t>
      </w:r>
    </w:p>
    <w:p w:rsidR="00256285" w:rsidRPr="003941AD" w:rsidRDefault="00256285" w:rsidP="00256285">
      <w:pPr>
        <w:autoSpaceDE w:val="0"/>
        <w:autoSpaceDN w:val="0"/>
        <w:adjustRightInd w:val="0"/>
        <w:spacing w:after="0" w:line="240" w:lineRule="auto"/>
        <w:rPr>
          <w:rFonts w:ascii="Arial" w:eastAsia="SymbolMT" w:hAnsi="Arial" w:cs="Arial"/>
          <w:bCs/>
          <w:sz w:val="20"/>
          <w:szCs w:val="20"/>
          <w:lang w:eastAsia="it-IT"/>
        </w:rPr>
      </w:pPr>
      <w:r w:rsidRPr="003941AD">
        <w:rPr>
          <w:rFonts w:ascii="Arial" w:eastAsia="SymbolMT" w:hAnsi="Arial" w:cs="Arial"/>
          <w:bCs/>
          <w:sz w:val="20"/>
          <w:szCs w:val="20"/>
          <w:lang w:eastAsia="it-IT"/>
        </w:rPr>
        <w:t>idroelettrica. Fatto di particolare rilievo da segnalare, avvenuto nel corso dell'esercizio 2018, è stata</w:t>
      </w:r>
    </w:p>
    <w:p w:rsidR="00256285" w:rsidRPr="003941AD" w:rsidRDefault="00256285" w:rsidP="00256285">
      <w:pPr>
        <w:autoSpaceDE w:val="0"/>
        <w:autoSpaceDN w:val="0"/>
        <w:adjustRightInd w:val="0"/>
        <w:spacing w:after="0" w:line="240" w:lineRule="auto"/>
        <w:rPr>
          <w:rFonts w:ascii="Arial" w:eastAsia="SymbolMT" w:hAnsi="Arial" w:cs="Arial"/>
          <w:bCs/>
          <w:sz w:val="20"/>
          <w:szCs w:val="20"/>
          <w:lang w:eastAsia="it-IT"/>
        </w:rPr>
      </w:pPr>
      <w:r w:rsidRPr="003941AD">
        <w:rPr>
          <w:rFonts w:ascii="Arial" w:eastAsia="SymbolMT" w:hAnsi="Arial" w:cs="Arial"/>
          <w:bCs/>
          <w:sz w:val="20"/>
          <w:szCs w:val="20"/>
          <w:lang w:eastAsia="it-IT"/>
        </w:rPr>
        <w:t>l'operazione straordinaria di fusione che ha portato all'incorporazione della società "gemella" Rabbies</w:t>
      </w:r>
    </w:p>
    <w:p w:rsidR="00256285" w:rsidRPr="003941AD" w:rsidRDefault="00256285" w:rsidP="00256285">
      <w:pPr>
        <w:autoSpaceDE w:val="0"/>
        <w:autoSpaceDN w:val="0"/>
        <w:adjustRightInd w:val="0"/>
        <w:spacing w:after="0" w:line="240" w:lineRule="auto"/>
        <w:rPr>
          <w:rFonts w:ascii="Arial" w:eastAsia="SymbolMT" w:hAnsi="Arial" w:cs="Arial"/>
          <w:bCs/>
          <w:sz w:val="20"/>
          <w:szCs w:val="20"/>
          <w:lang w:eastAsia="it-IT"/>
        </w:rPr>
      </w:pPr>
      <w:r w:rsidRPr="003941AD">
        <w:rPr>
          <w:rFonts w:ascii="Arial" w:eastAsia="SymbolMT" w:hAnsi="Arial" w:cs="Arial"/>
          <w:bCs/>
          <w:sz w:val="20"/>
          <w:szCs w:val="20"/>
          <w:lang w:eastAsia="it-IT"/>
        </w:rPr>
        <w:t>Energia 1 srl nella società Rabbies Energia 2 srl con conseguente modifica della denominazione</w:t>
      </w:r>
    </w:p>
    <w:p w:rsidR="00256285" w:rsidRPr="003941AD" w:rsidRDefault="00256285" w:rsidP="00256285">
      <w:pPr>
        <w:autoSpaceDE w:val="0"/>
        <w:autoSpaceDN w:val="0"/>
        <w:adjustRightInd w:val="0"/>
        <w:spacing w:after="0" w:line="240" w:lineRule="auto"/>
        <w:rPr>
          <w:rFonts w:ascii="Arial" w:eastAsia="SymbolMT" w:hAnsi="Arial" w:cs="Arial"/>
          <w:bCs/>
          <w:sz w:val="20"/>
          <w:szCs w:val="20"/>
          <w:lang w:eastAsia="it-IT"/>
        </w:rPr>
      </w:pPr>
      <w:r w:rsidRPr="003941AD">
        <w:rPr>
          <w:rFonts w:ascii="Arial" w:eastAsia="SymbolMT" w:hAnsi="Arial" w:cs="Arial"/>
          <w:bCs/>
          <w:sz w:val="20"/>
          <w:szCs w:val="20"/>
          <w:lang w:eastAsia="it-IT"/>
        </w:rPr>
        <w:t>sociale in Rabbies Energia srl, spostamento della sede legale da Malé a Rabbi ed adeguamento dello</w:t>
      </w:r>
    </w:p>
    <w:p w:rsidR="00256285" w:rsidRPr="003941AD" w:rsidRDefault="00256285" w:rsidP="00256285">
      <w:pPr>
        <w:autoSpaceDE w:val="0"/>
        <w:autoSpaceDN w:val="0"/>
        <w:adjustRightInd w:val="0"/>
        <w:spacing w:after="0" w:line="240" w:lineRule="auto"/>
        <w:rPr>
          <w:rFonts w:ascii="Arial" w:eastAsia="SymbolMT" w:hAnsi="Arial" w:cs="Arial"/>
          <w:bCs/>
          <w:sz w:val="20"/>
          <w:szCs w:val="20"/>
          <w:lang w:eastAsia="it-IT"/>
        </w:rPr>
      </w:pPr>
      <w:r w:rsidRPr="003941AD">
        <w:rPr>
          <w:rFonts w:ascii="Arial" w:eastAsia="SymbolMT" w:hAnsi="Arial" w:cs="Arial"/>
          <w:bCs/>
          <w:sz w:val="20"/>
          <w:szCs w:val="20"/>
          <w:lang w:eastAsia="it-IT"/>
        </w:rPr>
        <w:t>Statuto Sociale alle modifiche normative in tema di società a partecipazione pubblica. Tale operazione,</w:t>
      </w:r>
    </w:p>
    <w:p w:rsidR="00256285" w:rsidRPr="003941AD" w:rsidRDefault="00256285" w:rsidP="00256285">
      <w:pPr>
        <w:autoSpaceDE w:val="0"/>
        <w:autoSpaceDN w:val="0"/>
        <w:adjustRightInd w:val="0"/>
        <w:spacing w:after="0" w:line="240" w:lineRule="auto"/>
        <w:rPr>
          <w:rFonts w:ascii="Arial" w:eastAsia="SymbolMT" w:hAnsi="Arial" w:cs="Arial"/>
          <w:bCs/>
          <w:sz w:val="20"/>
          <w:szCs w:val="20"/>
          <w:lang w:eastAsia="it-IT"/>
        </w:rPr>
      </w:pPr>
      <w:r w:rsidRPr="003941AD">
        <w:rPr>
          <w:rFonts w:ascii="Arial" w:eastAsia="SymbolMT" w:hAnsi="Arial" w:cs="Arial"/>
          <w:bCs/>
          <w:sz w:val="20"/>
          <w:szCs w:val="20"/>
          <w:lang w:eastAsia="it-IT"/>
        </w:rPr>
        <w:t>voluta fortemente dagli amministratori ed incentivata espressamente dai soci enti pubblici nel "Piano di</w:t>
      </w:r>
    </w:p>
    <w:p w:rsidR="00256285" w:rsidRPr="003941AD" w:rsidRDefault="00256285" w:rsidP="00256285">
      <w:pPr>
        <w:autoSpaceDE w:val="0"/>
        <w:autoSpaceDN w:val="0"/>
        <w:adjustRightInd w:val="0"/>
        <w:spacing w:after="0" w:line="240" w:lineRule="auto"/>
        <w:rPr>
          <w:rFonts w:ascii="Arial" w:eastAsia="SymbolMT" w:hAnsi="Arial" w:cs="Arial"/>
          <w:bCs/>
          <w:sz w:val="20"/>
          <w:szCs w:val="20"/>
          <w:lang w:eastAsia="it-IT"/>
        </w:rPr>
      </w:pPr>
      <w:r w:rsidRPr="003941AD">
        <w:rPr>
          <w:rFonts w:ascii="Arial" w:eastAsia="SymbolMT" w:hAnsi="Arial" w:cs="Arial"/>
          <w:bCs/>
          <w:sz w:val="20"/>
          <w:szCs w:val="20"/>
          <w:lang w:eastAsia="it-IT"/>
        </w:rPr>
        <w:t>razionalizzazione degli organismi partecipati", garantirà una più efficiente gestione complessiva dei due</w:t>
      </w:r>
    </w:p>
    <w:p w:rsidR="00256285" w:rsidRPr="003941AD" w:rsidRDefault="00256285" w:rsidP="00256285">
      <w:pPr>
        <w:autoSpaceDE w:val="0"/>
        <w:autoSpaceDN w:val="0"/>
        <w:adjustRightInd w:val="0"/>
        <w:spacing w:after="0" w:line="240" w:lineRule="auto"/>
        <w:rPr>
          <w:rFonts w:ascii="Arial" w:eastAsia="SymbolMT" w:hAnsi="Arial" w:cs="Arial"/>
          <w:bCs/>
          <w:sz w:val="20"/>
          <w:szCs w:val="20"/>
          <w:lang w:eastAsia="it-IT"/>
        </w:rPr>
      </w:pPr>
      <w:r w:rsidRPr="003941AD">
        <w:rPr>
          <w:rFonts w:ascii="Arial" w:eastAsia="SymbolMT" w:hAnsi="Arial" w:cs="Arial"/>
          <w:bCs/>
          <w:sz w:val="20"/>
          <w:szCs w:val="20"/>
          <w:lang w:eastAsia="it-IT"/>
        </w:rPr>
        <w:t>impianti idroelettrici situati sul corso del torrente Rabbies, una riduzione dei costi operativi ed un</w:t>
      </w:r>
    </w:p>
    <w:p w:rsidR="00063A62" w:rsidRPr="003941AD" w:rsidRDefault="00256285" w:rsidP="00256285">
      <w:pPr>
        <w:autoSpaceDE w:val="0"/>
        <w:autoSpaceDN w:val="0"/>
        <w:adjustRightInd w:val="0"/>
        <w:spacing w:after="0" w:line="240" w:lineRule="auto"/>
        <w:rPr>
          <w:rFonts w:ascii="Arial" w:eastAsia="SymbolMT" w:hAnsi="Arial" w:cs="Arial"/>
          <w:bCs/>
          <w:sz w:val="20"/>
          <w:szCs w:val="20"/>
          <w:lang w:eastAsia="it-IT"/>
        </w:rPr>
      </w:pPr>
      <w:r w:rsidRPr="003941AD">
        <w:rPr>
          <w:rFonts w:ascii="Arial" w:eastAsia="SymbolMT" w:hAnsi="Arial" w:cs="Arial"/>
          <w:bCs/>
          <w:sz w:val="20"/>
          <w:szCs w:val="20"/>
          <w:lang w:eastAsia="it-IT"/>
        </w:rPr>
        <w:t>conseguente miglioramento dei risultati economico-finanziari.</w:t>
      </w:r>
    </w:p>
    <w:p w:rsidR="00BA1E12" w:rsidRPr="003941AD" w:rsidRDefault="00BA1E12" w:rsidP="00256285">
      <w:pPr>
        <w:autoSpaceDE w:val="0"/>
        <w:autoSpaceDN w:val="0"/>
        <w:adjustRightInd w:val="0"/>
        <w:spacing w:after="0" w:line="240" w:lineRule="auto"/>
      </w:pPr>
    </w:p>
    <w:p w:rsidR="00063A62" w:rsidRPr="003941AD" w:rsidRDefault="000963F1" w:rsidP="00256285">
      <w:pPr>
        <w:autoSpaceDE w:val="0"/>
        <w:autoSpaceDN w:val="0"/>
        <w:adjustRightInd w:val="0"/>
        <w:spacing w:after="0" w:line="240" w:lineRule="auto"/>
        <w:rPr>
          <w:rFonts w:ascii="Arial" w:eastAsia="SymbolMT" w:hAnsi="Arial" w:cs="Arial"/>
          <w:bCs/>
          <w:sz w:val="20"/>
          <w:szCs w:val="20"/>
          <w:lang w:eastAsia="it-IT"/>
        </w:rPr>
      </w:pPr>
      <w:r w:rsidRPr="003941AD">
        <w:rPr>
          <w:rFonts w:ascii="Arial" w:eastAsia="SymbolMT" w:hAnsi="Arial" w:cs="Arial"/>
          <w:bCs/>
          <w:sz w:val="20"/>
          <w:szCs w:val="20"/>
          <w:lang w:eastAsia="it-IT"/>
        </w:rPr>
        <w:t>Secondo</w:t>
      </w:r>
      <w:r w:rsidR="00063A62" w:rsidRPr="003941AD">
        <w:rPr>
          <w:rFonts w:ascii="Arial" w:eastAsia="SymbolMT" w:hAnsi="Arial" w:cs="Arial"/>
          <w:bCs/>
          <w:sz w:val="20"/>
          <w:szCs w:val="20"/>
          <w:lang w:eastAsia="it-IT"/>
        </w:rPr>
        <w:t xml:space="preserve"> Statuto </w:t>
      </w:r>
      <w:r w:rsidRPr="003941AD">
        <w:rPr>
          <w:rFonts w:ascii="Arial" w:eastAsia="SymbolMT" w:hAnsi="Arial" w:cs="Arial"/>
          <w:bCs/>
          <w:sz w:val="20"/>
          <w:szCs w:val="20"/>
          <w:lang w:eastAsia="it-IT"/>
        </w:rPr>
        <w:t>l</w:t>
      </w:r>
      <w:r w:rsidR="00063A62" w:rsidRPr="003941AD">
        <w:rPr>
          <w:rFonts w:ascii="Arial" w:eastAsia="SymbolMT" w:hAnsi="Arial" w:cs="Arial"/>
          <w:bCs/>
          <w:sz w:val="20"/>
          <w:szCs w:val="20"/>
          <w:lang w:eastAsia="it-IT"/>
        </w:rPr>
        <w:t>a Società ha per oggetto:</w:t>
      </w:r>
    </w:p>
    <w:p w:rsidR="00063A62" w:rsidRPr="003941AD" w:rsidRDefault="00063A62" w:rsidP="00657A6A">
      <w:pPr>
        <w:pStyle w:val="Paragrafoelenco"/>
        <w:numPr>
          <w:ilvl w:val="0"/>
          <w:numId w:val="18"/>
        </w:numPr>
        <w:autoSpaceDE w:val="0"/>
        <w:autoSpaceDN w:val="0"/>
        <w:adjustRightInd w:val="0"/>
        <w:spacing w:after="0" w:line="240" w:lineRule="auto"/>
        <w:outlineLvl w:val="9"/>
        <w:rPr>
          <w:rFonts w:ascii="Arial" w:eastAsia="SymbolMT" w:hAnsi="Arial" w:cs="Arial"/>
        </w:rPr>
      </w:pPr>
      <w:r w:rsidRPr="003941AD">
        <w:rPr>
          <w:rFonts w:ascii="Arial" w:eastAsia="SymbolMT" w:hAnsi="Arial" w:cs="Arial"/>
        </w:rPr>
        <w:t>La progettazione, la costruzione e la gestione di impianti per la produzione di energia da fonti rinnovabili ed, in particolare, di energia idroelettrica nei Comuni di Rabbi e Malè:</w:t>
      </w:r>
    </w:p>
    <w:p w:rsidR="00063A62" w:rsidRPr="003941AD" w:rsidRDefault="00063A62" w:rsidP="00657A6A">
      <w:pPr>
        <w:pStyle w:val="Paragrafoelenco"/>
        <w:numPr>
          <w:ilvl w:val="0"/>
          <w:numId w:val="18"/>
        </w:numPr>
        <w:autoSpaceDE w:val="0"/>
        <w:autoSpaceDN w:val="0"/>
        <w:adjustRightInd w:val="0"/>
        <w:spacing w:after="0" w:line="240" w:lineRule="auto"/>
        <w:outlineLvl w:val="9"/>
        <w:rPr>
          <w:rFonts w:ascii="Arial" w:eastAsia="SymbolMT" w:hAnsi="Arial" w:cs="Arial"/>
        </w:rPr>
      </w:pPr>
      <w:r w:rsidRPr="003941AD">
        <w:rPr>
          <w:rFonts w:ascii="Arial" w:eastAsia="SymbolMT" w:hAnsi="Arial" w:cs="Arial"/>
        </w:rPr>
        <w:t>La realizzazione di opere e/o interventi collegati alla realizzazione di impianti per la produzione di eili ed, in particolare, di energia idroelettrica o comunque a ciò funzional</w:t>
      </w:r>
      <w:r w:rsidR="000963F1" w:rsidRPr="003941AD">
        <w:rPr>
          <w:rFonts w:ascii="Arial" w:eastAsia="SymbolMT" w:hAnsi="Arial" w:cs="Arial"/>
        </w:rPr>
        <w:t>i;</w:t>
      </w:r>
    </w:p>
    <w:p w:rsidR="000963F1" w:rsidRPr="003941AD" w:rsidRDefault="000963F1" w:rsidP="00657A6A">
      <w:pPr>
        <w:pStyle w:val="Paragrafoelenco"/>
        <w:numPr>
          <w:ilvl w:val="0"/>
          <w:numId w:val="18"/>
        </w:numPr>
        <w:autoSpaceDE w:val="0"/>
        <w:autoSpaceDN w:val="0"/>
        <w:adjustRightInd w:val="0"/>
        <w:spacing w:after="0" w:line="240" w:lineRule="auto"/>
        <w:outlineLvl w:val="9"/>
        <w:rPr>
          <w:rFonts w:ascii="Arial" w:eastAsia="SymbolMT" w:hAnsi="Arial" w:cs="Arial"/>
        </w:rPr>
      </w:pPr>
      <w:r w:rsidRPr="003941AD">
        <w:rPr>
          <w:rFonts w:ascii="Arial" w:eastAsia="SymbolMT" w:hAnsi="Arial" w:cs="Arial"/>
        </w:rPr>
        <w:t>L’attività di produzione e cessione di energia da fonti rinnovabili ed, in particolare, di energia idroelettrica.</w:t>
      </w:r>
    </w:p>
    <w:p w:rsidR="000963F1" w:rsidRPr="003941AD" w:rsidRDefault="000963F1" w:rsidP="000963F1">
      <w:pPr>
        <w:autoSpaceDE w:val="0"/>
        <w:autoSpaceDN w:val="0"/>
        <w:adjustRightInd w:val="0"/>
        <w:spacing w:after="0" w:line="240" w:lineRule="auto"/>
        <w:rPr>
          <w:rFonts w:ascii="Arial" w:eastAsia="SymbolMT" w:hAnsi="Arial" w:cs="Arial"/>
          <w:bCs/>
          <w:sz w:val="20"/>
          <w:szCs w:val="20"/>
          <w:lang w:eastAsia="it-IT"/>
        </w:rPr>
      </w:pPr>
      <w:r w:rsidRPr="003941AD">
        <w:rPr>
          <w:rFonts w:ascii="Arial" w:eastAsia="SymbolMT" w:hAnsi="Arial" w:cs="Arial"/>
          <w:bCs/>
          <w:sz w:val="20"/>
          <w:szCs w:val="20"/>
          <w:lang w:eastAsia="it-IT"/>
        </w:rPr>
        <w:t>A questo scopo, la Società potrà costruire, con altre imprese, società o amministrazioni pubbliche e/o private, raggruppamenti, associazioni temporanee di imprese nella forma ritenuta più utile per il conseguimento degli obiettivi da raggiungere.</w:t>
      </w:r>
    </w:p>
    <w:p w:rsidR="000963F1" w:rsidRPr="003941AD" w:rsidRDefault="000963F1" w:rsidP="000963F1">
      <w:pPr>
        <w:autoSpaceDE w:val="0"/>
        <w:autoSpaceDN w:val="0"/>
        <w:adjustRightInd w:val="0"/>
        <w:spacing w:after="0" w:line="240" w:lineRule="auto"/>
        <w:rPr>
          <w:rFonts w:ascii="Arial" w:eastAsia="SymbolMT" w:hAnsi="Arial" w:cs="Arial"/>
          <w:bCs/>
          <w:sz w:val="20"/>
          <w:szCs w:val="20"/>
          <w:lang w:eastAsia="it-IT"/>
        </w:rPr>
      </w:pPr>
      <w:r w:rsidRPr="003941AD">
        <w:rPr>
          <w:rFonts w:ascii="Arial" w:eastAsia="SymbolMT" w:hAnsi="Arial" w:cs="Arial"/>
          <w:bCs/>
          <w:sz w:val="20"/>
          <w:szCs w:val="20"/>
          <w:lang w:eastAsia="it-IT"/>
        </w:rPr>
        <w:t>Potrà a</w:t>
      </w:r>
      <w:r w:rsidR="00743ECA" w:rsidRPr="003941AD">
        <w:rPr>
          <w:rFonts w:ascii="Arial" w:eastAsia="SymbolMT" w:hAnsi="Arial" w:cs="Arial"/>
          <w:bCs/>
          <w:sz w:val="20"/>
          <w:szCs w:val="20"/>
          <w:lang w:eastAsia="it-IT"/>
        </w:rPr>
        <w:t>l</w:t>
      </w:r>
      <w:r w:rsidRPr="003941AD">
        <w:rPr>
          <w:rFonts w:ascii="Arial" w:eastAsia="SymbolMT" w:hAnsi="Arial" w:cs="Arial"/>
          <w:bCs/>
          <w:sz w:val="20"/>
          <w:szCs w:val="20"/>
          <w:lang w:eastAsia="it-IT"/>
        </w:rPr>
        <w:t>tresì compiere tutte quelle attività analoghe, affini o connesse alle precedenti nonché operazioni mobiliari, immobiliari, commerciali, purché utili o necessarie per il conseguimento dell’</w:t>
      </w:r>
      <w:r w:rsidR="00743ECA" w:rsidRPr="003941AD">
        <w:rPr>
          <w:rFonts w:ascii="Arial" w:eastAsia="SymbolMT" w:hAnsi="Arial" w:cs="Arial"/>
          <w:bCs/>
          <w:sz w:val="20"/>
          <w:szCs w:val="20"/>
          <w:lang w:eastAsia="it-IT"/>
        </w:rPr>
        <w:t>o</w:t>
      </w:r>
      <w:r w:rsidRPr="003941AD">
        <w:rPr>
          <w:rFonts w:ascii="Arial" w:eastAsia="SymbolMT" w:hAnsi="Arial" w:cs="Arial"/>
          <w:bCs/>
          <w:sz w:val="20"/>
          <w:szCs w:val="20"/>
          <w:lang w:eastAsia="it-IT"/>
        </w:rPr>
        <w:t>ggetto Sociale</w:t>
      </w:r>
      <w:r w:rsidR="00743ECA" w:rsidRPr="003941AD">
        <w:rPr>
          <w:rFonts w:ascii="Arial" w:eastAsia="SymbolMT" w:hAnsi="Arial" w:cs="Arial"/>
          <w:bCs/>
          <w:sz w:val="20"/>
          <w:szCs w:val="20"/>
          <w:lang w:eastAsia="it-IT"/>
        </w:rPr>
        <w:t>.</w:t>
      </w:r>
    </w:p>
    <w:p w:rsidR="00743ECA" w:rsidRPr="003941AD" w:rsidRDefault="00743ECA" w:rsidP="000963F1">
      <w:pPr>
        <w:autoSpaceDE w:val="0"/>
        <w:autoSpaceDN w:val="0"/>
        <w:adjustRightInd w:val="0"/>
        <w:spacing w:after="0" w:line="240" w:lineRule="auto"/>
        <w:rPr>
          <w:rFonts w:ascii="Arial" w:eastAsia="SymbolMT" w:hAnsi="Arial" w:cs="Arial"/>
          <w:bCs/>
          <w:sz w:val="20"/>
          <w:szCs w:val="20"/>
          <w:lang w:eastAsia="it-IT"/>
        </w:rPr>
      </w:pPr>
      <w:r w:rsidRPr="003941AD">
        <w:rPr>
          <w:rFonts w:ascii="Arial" w:eastAsia="SymbolMT" w:hAnsi="Arial" w:cs="Arial"/>
          <w:bCs/>
          <w:sz w:val="20"/>
          <w:szCs w:val="20"/>
          <w:lang w:eastAsia="it-IT"/>
        </w:rPr>
        <w:t>Salvi i limiti di legge, potrà assumere o cedere partecipazioni in imprese, enti o società, aventi scopo analogo o affine al proprio, al solo fine del conseguimento dell’oggetto Sociale e purché non in via prevalente e nei confronti del pubblico.</w:t>
      </w:r>
    </w:p>
    <w:p w:rsidR="00743ECA" w:rsidRPr="003941AD" w:rsidRDefault="00743ECA" w:rsidP="000963F1">
      <w:pPr>
        <w:autoSpaceDE w:val="0"/>
        <w:autoSpaceDN w:val="0"/>
        <w:adjustRightInd w:val="0"/>
        <w:spacing w:after="0" w:line="240" w:lineRule="auto"/>
        <w:rPr>
          <w:rFonts w:ascii="Arial" w:eastAsia="SymbolMT" w:hAnsi="Arial" w:cs="Arial"/>
          <w:bCs/>
          <w:sz w:val="20"/>
          <w:szCs w:val="20"/>
          <w:lang w:eastAsia="it-IT"/>
        </w:rPr>
      </w:pPr>
      <w:r w:rsidRPr="003941AD">
        <w:rPr>
          <w:rFonts w:ascii="Arial" w:eastAsia="SymbolMT" w:hAnsi="Arial" w:cs="Arial"/>
          <w:bCs/>
          <w:sz w:val="20"/>
          <w:szCs w:val="20"/>
          <w:lang w:eastAsia="it-IT"/>
        </w:rPr>
        <w:t>La Società non potrà comunque esercitare attività riservate a professionisti per il cui esercizio è prescritta l’iscrizione in appositi Albi e Registri.</w:t>
      </w:r>
    </w:p>
    <w:p w:rsidR="00797F11" w:rsidRPr="003941AD" w:rsidRDefault="00797F11" w:rsidP="00F91FAD">
      <w:pPr>
        <w:autoSpaceDE w:val="0"/>
        <w:autoSpaceDN w:val="0"/>
        <w:adjustRightInd w:val="0"/>
        <w:spacing w:after="0" w:line="240" w:lineRule="auto"/>
        <w:rPr>
          <w:b/>
        </w:rPr>
      </w:pPr>
    </w:p>
    <w:p w:rsidR="00BA1E12" w:rsidRPr="003941AD" w:rsidRDefault="00797F11" w:rsidP="00256285">
      <w:pPr>
        <w:autoSpaceDE w:val="0"/>
        <w:autoSpaceDN w:val="0"/>
        <w:adjustRightInd w:val="0"/>
        <w:spacing w:after="0" w:line="240" w:lineRule="auto"/>
        <w:rPr>
          <w:rFonts w:ascii="Arial" w:eastAsia="SymbolMT" w:hAnsi="Arial" w:cs="Arial"/>
          <w:bCs/>
          <w:sz w:val="20"/>
          <w:szCs w:val="20"/>
          <w:lang w:eastAsia="it-IT"/>
        </w:rPr>
      </w:pPr>
      <w:r w:rsidRPr="003941AD">
        <w:rPr>
          <w:rFonts w:ascii="Arial" w:eastAsia="SymbolMT" w:hAnsi="Arial" w:cs="Arial"/>
          <w:bCs/>
          <w:sz w:val="20"/>
          <w:szCs w:val="20"/>
          <w:lang w:eastAsia="it-IT"/>
        </w:rPr>
        <w:t>La società, ai sensi dell’Art. 2497-bis del Codice Civile, è soggetta alla direzione ed alcoordinamento da parte de</w:t>
      </w:r>
      <w:r w:rsidR="00BA1E12" w:rsidRPr="003941AD">
        <w:rPr>
          <w:rFonts w:ascii="Arial" w:eastAsia="SymbolMT" w:hAnsi="Arial" w:cs="Arial"/>
          <w:bCs/>
          <w:sz w:val="20"/>
          <w:szCs w:val="20"/>
          <w:lang w:eastAsia="it-IT"/>
        </w:rPr>
        <w:t xml:space="preserve">i Comuni di </w:t>
      </w:r>
      <w:r w:rsidR="00B179FD" w:rsidRPr="003941AD">
        <w:rPr>
          <w:rFonts w:ascii="Arial" w:eastAsia="SymbolMT" w:hAnsi="Arial" w:cs="Arial"/>
          <w:bCs/>
          <w:sz w:val="20"/>
          <w:szCs w:val="20"/>
          <w:lang w:eastAsia="it-IT"/>
        </w:rPr>
        <w:t>Rabbi</w:t>
      </w:r>
      <w:r w:rsidR="00BA1E12" w:rsidRPr="003941AD">
        <w:rPr>
          <w:rFonts w:ascii="Arial" w:eastAsia="SymbolMT" w:hAnsi="Arial" w:cs="Arial"/>
          <w:bCs/>
          <w:sz w:val="20"/>
          <w:szCs w:val="20"/>
          <w:lang w:eastAsia="it-IT"/>
        </w:rPr>
        <w:t xml:space="preserve"> e di </w:t>
      </w:r>
      <w:r w:rsidR="00B179FD" w:rsidRPr="003941AD">
        <w:rPr>
          <w:rFonts w:ascii="Arial" w:eastAsia="SymbolMT" w:hAnsi="Arial" w:cs="Arial"/>
          <w:bCs/>
          <w:sz w:val="20"/>
          <w:szCs w:val="20"/>
          <w:lang w:eastAsia="it-IT"/>
        </w:rPr>
        <w:t>Malè</w:t>
      </w:r>
      <w:r w:rsidRPr="003941AD">
        <w:rPr>
          <w:rFonts w:ascii="Arial" w:eastAsia="SymbolMT" w:hAnsi="Arial" w:cs="Arial"/>
          <w:bCs/>
          <w:sz w:val="20"/>
          <w:szCs w:val="20"/>
          <w:lang w:eastAsia="it-IT"/>
        </w:rPr>
        <w:t>, che ne det</w:t>
      </w:r>
      <w:r w:rsidR="00BA1E12" w:rsidRPr="003941AD">
        <w:rPr>
          <w:rFonts w:ascii="Arial" w:eastAsia="SymbolMT" w:hAnsi="Arial" w:cs="Arial"/>
          <w:bCs/>
          <w:sz w:val="20"/>
          <w:szCs w:val="20"/>
          <w:lang w:eastAsia="it-IT"/>
        </w:rPr>
        <w:t xml:space="preserve">engono </w:t>
      </w:r>
      <w:r w:rsidR="00256285" w:rsidRPr="003941AD">
        <w:rPr>
          <w:rFonts w:ascii="Arial" w:eastAsia="SymbolMT" w:hAnsi="Arial" w:cs="Arial"/>
          <w:bCs/>
          <w:sz w:val="20"/>
          <w:szCs w:val="20"/>
          <w:lang w:eastAsia="it-IT"/>
        </w:rPr>
        <w:t xml:space="preserve">circa </w:t>
      </w:r>
      <w:r w:rsidR="00BA1E12" w:rsidRPr="003941AD">
        <w:rPr>
          <w:rFonts w:ascii="Arial" w:eastAsia="SymbolMT" w:hAnsi="Arial" w:cs="Arial"/>
          <w:bCs/>
          <w:sz w:val="20"/>
          <w:szCs w:val="20"/>
          <w:lang w:eastAsia="it-IT"/>
        </w:rPr>
        <w:t xml:space="preserve">i 2/3 </w:t>
      </w:r>
      <w:r w:rsidRPr="003941AD">
        <w:rPr>
          <w:rFonts w:ascii="Arial" w:eastAsia="SymbolMT" w:hAnsi="Arial" w:cs="Arial"/>
          <w:bCs/>
          <w:sz w:val="20"/>
          <w:szCs w:val="20"/>
          <w:lang w:eastAsia="it-IT"/>
        </w:rPr>
        <w:t>del Capitale Sociale</w:t>
      </w:r>
      <w:r w:rsidR="00256285" w:rsidRPr="003941AD">
        <w:rPr>
          <w:rFonts w:ascii="Arial" w:eastAsia="SymbolMT" w:hAnsi="Arial" w:cs="Arial"/>
          <w:bCs/>
          <w:sz w:val="20"/>
          <w:szCs w:val="20"/>
          <w:lang w:eastAsia="it-IT"/>
        </w:rPr>
        <w:t xml:space="preserve">, il restante capitale è detenuto dalla società CENTRALINE TRENTINE srl, con sede in Trento, via Fersina 23. </w:t>
      </w:r>
    </w:p>
    <w:p w:rsidR="00BA1E12" w:rsidRPr="003941AD" w:rsidRDefault="00BA1E12" w:rsidP="00BA1E12">
      <w:pPr>
        <w:autoSpaceDE w:val="0"/>
        <w:autoSpaceDN w:val="0"/>
        <w:adjustRightInd w:val="0"/>
        <w:spacing w:after="0" w:line="240" w:lineRule="auto"/>
        <w:rPr>
          <w:rFonts w:ascii="Arial" w:eastAsia="SymbolMT" w:hAnsi="Arial" w:cs="Arial"/>
          <w:bCs/>
          <w:sz w:val="20"/>
          <w:szCs w:val="20"/>
          <w:lang w:eastAsia="it-IT"/>
        </w:rPr>
      </w:pPr>
    </w:p>
    <w:p w:rsidR="00BA1E12" w:rsidRPr="003941AD" w:rsidRDefault="00BA1E12" w:rsidP="00BA1E12">
      <w:pPr>
        <w:autoSpaceDE w:val="0"/>
        <w:autoSpaceDN w:val="0"/>
        <w:adjustRightInd w:val="0"/>
        <w:spacing w:after="0" w:line="240" w:lineRule="auto"/>
        <w:rPr>
          <w:rFonts w:ascii="Arial" w:eastAsia="SymbolMT" w:hAnsi="Arial" w:cs="Arial"/>
          <w:bCs/>
          <w:sz w:val="20"/>
          <w:szCs w:val="20"/>
          <w:lang w:eastAsia="it-IT"/>
        </w:rPr>
      </w:pPr>
    </w:p>
    <w:p w:rsidR="001F23A8" w:rsidRPr="003941AD" w:rsidRDefault="001F23A8" w:rsidP="00BA1E12">
      <w:pPr>
        <w:pStyle w:val="Titolo1"/>
        <w:ind w:left="360"/>
      </w:pPr>
      <w:bookmarkStart w:id="11" w:name="_Toc31727911"/>
      <w:r w:rsidRPr="003941AD">
        <w:t>Risorse umane</w:t>
      </w:r>
      <w:bookmarkEnd w:id="11"/>
    </w:p>
    <w:p w:rsidR="00954948" w:rsidRPr="00954948" w:rsidRDefault="00954948" w:rsidP="00954948">
      <w:pPr>
        <w:rPr>
          <w:lang w:eastAsia="it-IT"/>
        </w:rPr>
      </w:pPr>
    </w:p>
    <w:p w:rsidR="001F23A8" w:rsidRPr="001F23A8" w:rsidRDefault="00AE7111" w:rsidP="004377BE">
      <w:pPr>
        <w:rPr>
          <w:rFonts w:ascii="Arial" w:eastAsia="SymbolMT" w:hAnsi="Arial" w:cs="Arial"/>
          <w:bCs/>
          <w:sz w:val="20"/>
          <w:szCs w:val="20"/>
          <w:lang w:eastAsia="it-IT"/>
        </w:rPr>
      </w:pPr>
      <w:r>
        <w:rPr>
          <w:rFonts w:ascii="Arial" w:eastAsia="SymbolMT" w:hAnsi="Arial" w:cs="Arial"/>
          <w:bCs/>
          <w:sz w:val="20"/>
          <w:szCs w:val="20"/>
          <w:lang w:eastAsia="it-IT"/>
        </w:rPr>
        <w:t>RABBIES</w:t>
      </w:r>
      <w:r w:rsidR="0089042E">
        <w:rPr>
          <w:rFonts w:ascii="Arial" w:eastAsia="SymbolMT" w:hAnsi="Arial" w:cs="Arial"/>
          <w:bCs/>
          <w:sz w:val="20"/>
          <w:szCs w:val="20"/>
          <w:lang w:eastAsia="it-IT"/>
        </w:rPr>
        <w:t xml:space="preserve"> ENERGIA</w:t>
      </w:r>
      <w:r w:rsidR="001F23A8" w:rsidRPr="001F23A8">
        <w:rPr>
          <w:rFonts w:ascii="Arial" w:eastAsia="SymbolMT" w:hAnsi="Arial" w:cs="Arial"/>
          <w:bCs/>
          <w:sz w:val="20"/>
          <w:szCs w:val="20"/>
          <w:lang w:eastAsia="it-IT"/>
        </w:rPr>
        <w:t xml:space="preserve">Srl opera </w:t>
      </w:r>
      <w:r w:rsidR="00F91FAD">
        <w:rPr>
          <w:rFonts w:ascii="Arial" w:eastAsia="SymbolMT" w:hAnsi="Arial" w:cs="Arial"/>
          <w:bCs/>
          <w:sz w:val="20"/>
          <w:szCs w:val="20"/>
          <w:lang w:eastAsia="it-IT"/>
        </w:rPr>
        <w:t>in assenza di proprio personale</w:t>
      </w:r>
      <w:r w:rsidR="000E3A21">
        <w:rPr>
          <w:rFonts w:ascii="Arial" w:eastAsia="SymbolMT" w:hAnsi="Arial" w:cs="Arial"/>
          <w:bCs/>
          <w:sz w:val="20"/>
          <w:szCs w:val="20"/>
          <w:lang w:eastAsia="it-IT"/>
        </w:rPr>
        <w:t xml:space="preserve">, </w:t>
      </w:r>
      <w:r w:rsidR="001F23A8" w:rsidRPr="001F23A8">
        <w:rPr>
          <w:rFonts w:ascii="Arial" w:eastAsia="SymbolMT" w:hAnsi="Arial" w:cs="Arial"/>
          <w:bCs/>
          <w:sz w:val="20"/>
          <w:szCs w:val="20"/>
          <w:lang w:eastAsia="it-IT"/>
        </w:rPr>
        <w:t xml:space="preserve">con </w:t>
      </w:r>
      <w:r w:rsidR="000E3A21">
        <w:rPr>
          <w:rFonts w:ascii="Arial" w:eastAsia="SymbolMT" w:hAnsi="Arial" w:cs="Arial"/>
          <w:bCs/>
          <w:sz w:val="20"/>
          <w:szCs w:val="20"/>
          <w:lang w:eastAsia="it-IT"/>
        </w:rPr>
        <w:t>l’ausilio di ditte e soggetti esterni</w:t>
      </w:r>
      <w:r w:rsidR="001F23A8" w:rsidRPr="001F23A8">
        <w:rPr>
          <w:rFonts w:ascii="Arial" w:eastAsia="SymbolMT" w:hAnsi="Arial" w:cs="Arial"/>
          <w:bCs/>
          <w:sz w:val="20"/>
          <w:szCs w:val="20"/>
          <w:lang w:eastAsia="it-IT"/>
        </w:rPr>
        <w:t xml:space="preserve"> e nei limiti della disponibilità di bilanciopuò avvalersi, per tematiche di particolare complessità o specifiche difficoltà tecniche, di esperti di elevata professionalità. </w:t>
      </w:r>
    </w:p>
    <w:p w:rsidR="00FB6B99" w:rsidRDefault="00FB6B99" w:rsidP="004377BE">
      <w:pPr>
        <w:rPr>
          <w:b/>
        </w:rPr>
      </w:pPr>
    </w:p>
    <w:p w:rsidR="001F23A8" w:rsidRDefault="001F23A8" w:rsidP="00BF62AC">
      <w:pPr>
        <w:pStyle w:val="Titolo1"/>
      </w:pPr>
      <w:bookmarkStart w:id="12" w:name="_Toc31727912"/>
      <w:r w:rsidRPr="00FB6B99">
        <w:t>Risorse economico-finanziarie</w:t>
      </w:r>
      <w:bookmarkEnd w:id="12"/>
    </w:p>
    <w:p w:rsidR="00954948" w:rsidRPr="00954948" w:rsidRDefault="00954948" w:rsidP="00954948">
      <w:pPr>
        <w:rPr>
          <w:lang w:eastAsia="it-IT"/>
        </w:rPr>
      </w:pPr>
    </w:p>
    <w:p w:rsidR="001F23A8" w:rsidRPr="00205D5D" w:rsidRDefault="00AE7111" w:rsidP="004377BE">
      <w:pPr>
        <w:rPr>
          <w:rFonts w:ascii="Arial" w:eastAsia="SymbolMT" w:hAnsi="Arial" w:cs="Arial"/>
          <w:bCs/>
          <w:sz w:val="20"/>
          <w:szCs w:val="20"/>
          <w:lang w:eastAsia="it-IT"/>
        </w:rPr>
      </w:pPr>
      <w:r>
        <w:rPr>
          <w:rFonts w:ascii="Arial" w:eastAsia="SymbolMT" w:hAnsi="Arial" w:cs="Arial"/>
          <w:bCs/>
          <w:sz w:val="20"/>
          <w:szCs w:val="20"/>
          <w:lang w:eastAsia="it-IT"/>
        </w:rPr>
        <w:t>RABBIES</w:t>
      </w:r>
      <w:r w:rsidR="0089042E">
        <w:rPr>
          <w:rFonts w:ascii="Arial" w:eastAsia="SymbolMT" w:hAnsi="Arial" w:cs="Arial"/>
          <w:bCs/>
          <w:sz w:val="20"/>
          <w:szCs w:val="20"/>
          <w:lang w:eastAsia="it-IT"/>
        </w:rPr>
        <w:t xml:space="preserve"> ENERGIA</w:t>
      </w:r>
      <w:r w:rsidR="00736288">
        <w:rPr>
          <w:rFonts w:ascii="Arial" w:eastAsia="SymbolMT" w:hAnsi="Arial" w:cs="Arial"/>
          <w:bCs/>
          <w:sz w:val="20"/>
          <w:szCs w:val="20"/>
          <w:lang w:eastAsia="it-IT"/>
        </w:rPr>
        <w:t xml:space="preserve"> </w:t>
      </w:r>
      <w:r w:rsidR="001F23A8" w:rsidRPr="001F23A8">
        <w:rPr>
          <w:rFonts w:ascii="Arial" w:eastAsia="SymbolMT" w:hAnsi="Arial" w:cs="Arial"/>
          <w:bCs/>
          <w:sz w:val="20"/>
          <w:szCs w:val="20"/>
          <w:lang w:eastAsia="it-IT"/>
        </w:rPr>
        <w:t xml:space="preserve">Srl, che è dotata di autonomia organizzativa e contabile, in base ai propri regolamenti, gestisce le attività mediante un budget di </w:t>
      </w:r>
      <w:r w:rsidR="001F23A8" w:rsidRPr="00205D5D">
        <w:rPr>
          <w:rFonts w:ascii="Arial" w:eastAsia="SymbolMT" w:hAnsi="Arial" w:cs="Arial"/>
          <w:bCs/>
          <w:sz w:val="20"/>
          <w:szCs w:val="20"/>
          <w:lang w:eastAsia="it-IT"/>
        </w:rPr>
        <w:t xml:space="preserve">previsione dei costi e dei ricavi.  </w:t>
      </w:r>
    </w:p>
    <w:p w:rsidR="00390CE2" w:rsidRPr="00AC3B90" w:rsidRDefault="00390CE2" w:rsidP="00390CE2">
      <w:pPr>
        <w:spacing w:after="0"/>
        <w:rPr>
          <w:rFonts w:ascii="Arial" w:eastAsia="SymbolMT" w:hAnsi="Arial" w:cs="Arial"/>
          <w:bCs/>
          <w:sz w:val="20"/>
          <w:szCs w:val="20"/>
          <w:lang w:eastAsia="it-IT"/>
        </w:rPr>
      </w:pPr>
      <w:bookmarkStart w:id="13" w:name="_Toc497995144"/>
      <w:bookmarkStart w:id="14" w:name="_Toc502833013"/>
      <w:bookmarkStart w:id="15" w:name="_Toc4403387"/>
      <w:bookmarkStart w:id="16" w:name="_Toc469496995"/>
      <w:bookmarkStart w:id="17" w:name="_Toc434337239"/>
      <w:r w:rsidRPr="00AC3B90">
        <w:rPr>
          <w:rFonts w:ascii="Arial" w:eastAsia="SymbolMT" w:hAnsi="Arial" w:cs="Arial"/>
          <w:bCs/>
          <w:sz w:val="20"/>
          <w:szCs w:val="20"/>
          <w:lang w:eastAsia="it-IT"/>
        </w:rPr>
        <w:t>Dal Bilancio di Esercizio relativo al periodo 1.1.2018-31.12.2018 approvato in data 9.11.2019 si evidenziano i seguenti risultati operativi:</w:t>
      </w:r>
    </w:p>
    <w:p w:rsidR="00390CE2" w:rsidRPr="00AC3B90" w:rsidRDefault="00390CE2" w:rsidP="00390CE2">
      <w:pPr>
        <w:spacing w:after="0"/>
        <w:rPr>
          <w:rFonts w:ascii="Arial" w:eastAsia="SymbolMT" w:hAnsi="Arial" w:cs="Arial"/>
          <w:bCs/>
          <w:sz w:val="20"/>
          <w:szCs w:val="20"/>
          <w:lang w:eastAsia="it-IT"/>
        </w:rPr>
      </w:pPr>
    </w:p>
    <w:p w:rsidR="00390CE2" w:rsidRPr="00AC3B90" w:rsidRDefault="00390CE2" w:rsidP="00390CE2">
      <w:pPr>
        <w:spacing w:after="0"/>
        <w:rPr>
          <w:rFonts w:ascii="Arial" w:eastAsia="SymbolMT" w:hAnsi="Arial" w:cs="Arial"/>
          <w:bCs/>
          <w:sz w:val="20"/>
          <w:szCs w:val="20"/>
          <w:lang w:eastAsia="it-IT"/>
        </w:rPr>
      </w:pPr>
      <w:r w:rsidRPr="00AC3B90">
        <w:rPr>
          <w:rFonts w:ascii="Arial" w:eastAsia="SymbolMT" w:hAnsi="Arial" w:cs="Arial"/>
          <w:bCs/>
          <w:sz w:val="20"/>
          <w:szCs w:val="20"/>
          <w:lang w:eastAsia="it-IT"/>
        </w:rPr>
        <w:t>Totale Valore della Produzione</w:t>
      </w:r>
      <w:r w:rsidRPr="00AC3B90">
        <w:rPr>
          <w:rFonts w:ascii="Arial" w:eastAsia="SymbolMT" w:hAnsi="Arial" w:cs="Arial"/>
          <w:bCs/>
          <w:sz w:val="20"/>
          <w:szCs w:val="20"/>
          <w:lang w:eastAsia="it-IT"/>
        </w:rPr>
        <w:tab/>
      </w:r>
      <w:r w:rsidRPr="00AC3B90">
        <w:rPr>
          <w:rFonts w:ascii="Arial" w:eastAsia="SymbolMT" w:hAnsi="Arial" w:cs="Arial"/>
          <w:bCs/>
          <w:sz w:val="20"/>
          <w:szCs w:val="20"/>
          <w:lang w:eastAsia="it-IT"/>
        </w:rPr>
        <w:tab/>
      </w:r>
      <w:r w:rsidRPr="00AC3B90">
        <w:rPr>
          <w:rFonts w:ascii="Arial" w:eastAsia="SymbolMT" w:hAnsi="Arial" w:cs="Arial"/>
          <w:bCs/>
          <w:sz w:val="20"/>
          <w:szCs w:val="20"/>
          <w:lang w:eastAsia="it-IT"/>
        </w:rPr>
        <w:tab/>
      </w:r>
      <w:r w:rsidRPr="00AC3B90">
        <w:rPr>
          <w:rFonts w:ascii="Arial" w:eastAsia="SymbolMT" w:hAnsi="Arial" w:cs="Arial"/>
          <w:bCs/>
          <w:sz w:val="20"/>
          <w:szCs w:val="20"/>
          <w:lang w:eastAsia="it-IT"/>
        </w:rPr>
        <w:tab/>
      </w:r>
      <w:r w:rsidRPr="00AC3B90">
        <w:rPr>
          <w:rFonts w:ascii="Arial" w:eastAsia="SymbolMT" w:hAnsi="Arial" w:cs="Arial"/>
          <w:bCs/>
          <w:sz w:val="20"/>
          <w:szCs w:val="20"/>
          <w:lang w:eastAsia="it-IT"/>
        </w:rPr>
        <w:tab/>
      </w:r>
      <w:r w:rsidRPr="00AC3B90">
        <w:rPr>
          <w:rFonts w:ascii="Arial" w:eastAsia="SymbolMT" w:hAnsi="Arial" w:cs="Arial"/>
          <w:bCs/>
          <w:sz w:val="20"/>
          <w:szCs w:val="20"/>
          <w:lang w:eastAsia="it-IT"/>
        </w:rPr>
        <w:tab/>
      </w:r>
      <w:r w:rsidR="0040621B" w:rsidRPr="00AC3B90">
        <w:rPr>
          <w:rFonts w:ascii="Arial" w:eastAsia="SymbolMT" w:hAnsi="Arial" w:cs="Arial"/>
          <w:bCs/>
          <w:sz w:val="20"/>
          <w:szCs w:val="20"/>
          <w:lang w:eastAsia="it-IT"/>
        </w:rPr>
        <w:t>3.082.088</w:t>
      </w:r>
      <w:r w:rsidRPr="00AC3B90">
        <w:rPr>
          <w:rFonts w:ascii="Arial" w:eastAsia="SymbolMT" w:hAnsi="Arial" w:cs="Arial"/>
          <w:bCs/>
          <w:sz w:val="20"/>
          <w:szCs w:val="20"/>
          <w:lang w:eastAsia="it-IT"/>
        </w:rPr>
        <w:t>€</w:t>
      </w:r>
    </w:p>
    <w:p w:rsidR="00390CE2" w:rsidRPr="00AC3B90" w:rsidRDefault="00390CE2" w:rsidP="00390CE2">
      <w:pPr>
        <w:spacing w:after="0"/>
        <w:rPr>
          <w:rFonts w:ascii="Arial" w:eastAsia="SymbolMT" w:hAnsi="Arial" w:cs="Arial"/>
          <w:bCs/>
          <w:sz w:val="20"/>
          <w:szCs w:val="20"/>
          <w:lang w:eastAsia="it-IT"/>
        </w:rPr>
      </w:pPr>
    </w:p>
    <w:p w:rsidR="00390CE2" w:rsidRPr="00AC3B90" w:rsidRDefault="00390CE2" w:rsidP="00390CE2">
      <w:pPr>
        <w:spacing w:after="0"/>
        <w:rPr>
          <w:rFonts w:ascii="Arial" w:eastAsia="SymbolMT" w:hAnsi="Arial" w:cs="Arial"/>
          <w:bCs/>
          <w:sz w:val="20"/>
          <w:szCs w:val="20"/>
          <w:lang w:eastAsia="it-IT"/>
        </w:rPr>
      </w:pPr>
      <w:r w:rsidRPr="00AC3B90">
        <w:rPr>
          <w:rFonts w:ascii="Arial" w:eastAsia="SymbolMT" w:hAnsi="Arial" w:cs="Arial"/>
          <w:bCs/>
          <w:sz w:val="20"/>
          <w:szCs w:val="20"/>
          <w:lang w:eastAsia="it-IT"/>
        </w:rPr>
        <w:t xml:space="preserve">Totale Costi della Produzione </w:t>
      </w:r>
      <w:r w:rsidRPr="00AC3B90">
        <w:rPr>
          <w:rFonts w:ascii="Arial" w:eastAsia="SymbolMT" w:hAnsi="Arial" w:cs="Arial"/>
          <w:bCs/>
          <w:sz w:val="20"/>
          <w:szCs w:val="20"/>
          <w:lang w:eastAsia="it-IT"/>
        </w:rPr>
        <w:tab/>
      </w:r>
      <w:r w:rsidRPr="00AC3B90">
        <w:rPr>
          <w:rFonts w:ascii="Arial" w:eastAsia="SymbolMT" w:hAnsi="Arial" w:cs="Arial"/>
          <w:bCs/>
          <w:sz w:val="20"/>
          <w:szCs w:val="20"/>
          <w:lang w:eastAsia="it-IT"/>
        </w:rPr>
        <w:tab/>
      </w:r>
      <w:r w:rsidRPr="00AC3B90">
        <w:rPr>
          <w:rFonts w:ascii="Arial" w:eastAsia="SymbolMT" w:hAnsi="Arial" w:cs="Arial"/>
          <w:bCs/>
          <w:sz w:val="20"/>
          <w:szCs w:val="20"/>
          <w:lang w:eastAsia="it-IT"/>
        </w:rPr>
        <w:tab/>
      </w:r>
      <w:r w:rsidRPr="00AC3B90">
        <w:rPr>
          <w:rFonts w:ascii="Arial" w:eastAsia="SymbolMT" w:hAnsi="Arial" w:cs="Arial"/>
          <w:bCs/>
          <w:sz w:val="20"/>
          <w:szCs w:val="20"/>
          <w:lang w:eastAsia="it-IT"/>
        </w:rPr>
        <w:tab/>
      </w:r>
      <w:r w:rsidRPr="00AC3B90">
        <w:rPr>
          <w:rFonts w:ascii="Arial" w:eastAsia="SymbolMT" w:hAnsi="Arial" w:cs="Arial"/>
          <w:bCs/>
          <w:sz w:val="20"/>
          <w:szCs w:val="20"/>
          <w:lang w:eastAsia="it-IT"/>
        </w:rPr>
        <w:tab/>
      </w:r>
      <w:r w:rsidRPr="00AC3B90">
        <w:rPr>
          <w:rFonts w:ascii="Arial" w:eastAsia="SymbolMT" w:hAnsi="Arial" w:cs="Arial"/>
          <w:bCs/>
          <w:sz w:val="20"/>
          <w:szCs w:val="20"/>
          <w:lang w:eastAsia="it-IT"/>
        </w:rPr>
        <w:tab/>
      </w:r>
      <w:r w:rsidR="0040621B" w:rsidRPr="00AC3B90">
        <w:rPr>
          <w:rFonts w:ascii="Arial" w:eastAsia="SymbolMT" w:hAnsi="Arial" w:cs="Arial"/>
          <w:bCs/>
          <w:sz w:val="20"/>
          <w:szCs w:val="20"/>
          <w:lang w:eastAsia="it-IT"/>
        </w:rPr>
        <w:t>1.535.720</w:t>
      </w:r>
      <w:r w:rsidRPr="00AC3B90">
        <w:rPr>
          <w:rFonts w:ascii="Arial" w:eastAsia="SymbolMT" w:hAnsi="Arial" w:cs="Arial"/>
          <w:bCs/>
          <w:sz w:val="20"/>
          <w:szCs w:val="20"/>
          <w:lang w:eastAsia="it-IT"/>
        </w:rPr>
        <w:t>€</w:t>
      </w:r>
    </w:p>
    <w:p w:rsidR="00390CE2" w:rsidRPr="00AC3B90" w:rsidRDefault="00390CE2" w:rsidP="00390CE2">
      <w:pPr>
        <w:spacing w:after="0"/>
        <w:ind w:left="709"/>
        <w:rPr>
          <w:rFonts w:ascii="Arial" w:eastAsia="SymbolMT" w:hAnsi="Arial" w:cs="Arial"/>
          <w:bCs/>
          <w:sz w:val="20"/>
          <w:szCs w:val="20"/>
          <w:lang w:eastAsia="it-IT"/>
        </w:rPr>
      </w:pPr>
      <w:r w:rsidRPr="00AC3B90">
        <w:rPr>
          <w:rFonts w:ascii="Arial" w:eastAsia="SymbolMT" w:hAnsi="Arial" w:cs="Arial"/>
          <w:bCs/>
          <w:sz w:val="20"/>
          <w:szCs w:val="20"/>
          <w:lang w:eastAsia="it-IT"/>
        </w:rPr>
        <w:t>Di cui le principali voci di spesa sono state:</w:t>
      </w:r>
    </w:p>
    <w:p w:rsidR="00390CE2" w:rsidRPr="00AC3B90" w:rsidRDefault="00390CE2" w:rsidP="00390CE2">
      <w:pPr>
        <w:spacing w:after="0"/>
        <w:ind w:left="709"/>
        <w:rPr>
          <w:rFonts w:ascii="Arial" w:eastAsia="SymbolMT" w:hAnsi="Arial" w:cs="Arial"/>
          <w:bCs/>
          <w:sz w:val="20"/>
          <w:szCs w:val="20"/>
          <w:lang w:eastAsia="it-IT"/>
        </w:rPr>
      </w:pPr>
      <w:r w:rsidRPr="00AC3B90">
        <w:rPr>
          <w:rFonts w:ascii="Arial" w:eastAsia="SymbolMT" w:hAnsi="Arial" w:cs="Arial"/>
          <w:bCs/>
          <w:sz w:val="20"/>
          <w:szCs w:val="20"/>
          <w:lang w:eastAsia="it-IT"/>
        </w:rPr>
        <w:t xml:space="preserve">Spese per </w:t>
      </w:r>
      <w:r w:rsidR="0040621B" w:rsidRPr="00AC3B90">
        <w:rPr>
          <w:rFonts w:ascii="Arial" w:eastAsia="SymbolMT" w:hAnsi="Arial" w:cs="Arial"/>
          <w:bCs/>
          <w:sz w:val="20"/>
          <w:szCs w:val="20"/>
          <w:lang w:eastAsia="it-IT"/>
        </w:rPr>
        <w:t>godimento di beni di terzi</w:t>
      </w:r>
      <w:r w:rsidR="0040621B" w:rsidRPr="00AC3B90">
        <w:rPr>
          <w:rFonts w:ascii="Arial" w:eastAsia="SymbolMT" w:hAnsi="Arial" w:cs="Arial"/>
          <w:bCs/>
          <w:sz w:val="20"/>
          <w:szCs w:val="20"/>
          <w:lang w:eastAsia="it-IT"/>
        </w:rPr>
        <w:tab/>
      </w:r>
      <w:r w:rsidR="0040621B" w:rsidRPr="00AC3B90">
        <w:rPr>
          <w:rFonts w:ascii="Arial" w:eastAsia="SymbolMT" w:hAnsi="Arial" w:cs="Arial"/>
          <w:bCs/>
          <w:sz w:val="20"/>
          <w:szCs w:val="20"/>
          <w:lang w:eastAsia="it-IT"/>
        </w:rPr>
        <w:tab/>
      </w:r>
      <w:r w:rsidRPr="00AC3B90">
        <w:rPr>
          <w:rFonts w:ascii="Arial" w:eastAsia="SymbolMT" w:hAnsi="Arial" w:cs="Arial"/>
          <w:bCs/>
          <w:sz w:val="20"/>
          <w:szCs w:val="20"/>
          <w:lang w:eastAsia="it-IT"/>
        </w:rPr>
        <w:tab/>
      </w:r>
      <w:r w:rsidRPr="00AC3B90">
        <w:rPr>
          <w:rFonts w:ascii="Arial" w:eastAsia="SymbolMT" w:hAnsi="Arial" w:cs="Arial"/>
          <w:bCs/>
          <w:sz w:val="20"/>
          <w:szCs w:val="20"/>
          <w:lang w:eastAsia="it-IT"/>
        </w:rPr>
        <w:tab/>
      </w:r>
      <w:r w:rsidR="0040621B" w:rsidRPr="00AC3B90">
        <w:rPr>
          <w:rFonts w:ascii="Arial" w:eastAsia="SymbolMT" w:hAnsi="Arial" w:cs="Arial"/>
          <w:bCs/>
          <w:sz w:val="20"/>
          <w:szCs w:val="20"/>
          <w:lang w:eastAsia="it-IT"/>
        </w:rPr>
        <w:t>787.298</w:t>
      </w:r>
      <w:r w:rsidRPr="00AC3B90">
        <w:rPr>
          <w:rFonts w:ascii="Arial" w:eastAsia="SymbolMT" w:hAnsi="Arial" w:cs="Arial"/>
          <w:bCs/>
          <w:sz w:val="20"/>
          <w:szCs w:val="20"/>
          <w:lang w:eastAsia="it-IT"/>
        </w:rPr>
        <w:t>€</w:t>
      </w:r>
    </w:p>
    <w:p w:rsidR="0040621B" w:rsidRPr="00AC3B90" w:rsidRDefault="00390CE2" w:rsidP="0040621B">
      <w:pPr>
        <w:spacing w:after="0"/>
        <w:ind w:left="709"/>
        <w:rPr>
          <w:rFonts w:ascii="Arial" w:eastAsia="SymbolMT" w:hAnsi="Arial" w:cs="Arial"/>
          <w:bCs/>
          <w:sz w:val="20"/>
          <w:szCs w:val="20"/>
          <w:lang w:eastAsia="it-IT"/>
        </w:rPr>
      </w:pPr>
      <w:r w:rsidRPr="00AC3B90">
        <w:rPr>
          <w:rFonts w:ascii="Arial" w:eastAsia="SymbolMT" w:hAnsi="Arial" w:cs="Arial"/>
          <w:bCs/>
          <w:sz w:val="20"/>
          <w:szCs w:val="20"/>
          <w:lang w:eastAsia="it-IT"/>
        </w:rPr>
        <w:t xml:space="preserve">Spese per servizi </w:t>
      </w:r>
      <w:r w:rsidRPr="00AC3B90">
        <w:rPr>
          <w:rFonts w:ascii="Arial" w:eastAsia="SymbolMT" w:hAnsi="Arial" w:cs="Arial"/>
          <w:bCs/>
          <w:sz w:val="20"/>
          <w:szCs w:val="20"/>
          <w:lang w:eastAsia="it-IT"/>
        </w:rPr>
        <w:tab/>
      </w:r>
      <w:r w:rsidRPr="00AC3B90">
        <w:rPr>
          <w:rFonts w:ascii="Arial" w:eastAsia="SymbolMT" w:hAnsi="Arial" w:cs="Arial"/>
          <w:bCs/>
          <w:sz w:val="20"/>
          <w:szCs w:val="20"/>
          <w:lang w:eastAsia="it-IT"/>
        </w:rPr>
        <w:tab/>
      </w:r>
      <w:r w:rsidRPr="00AC3B90">
        <w:rPr>
          <w:rFonts w:ascii="Arial" w:eastAsia="SymbolMT" w:hAnsi="Arial" w:cs="Arial"/>
          <w:bCs/>
          <w:sz w:val="20"/>
          <w:szCs w:val="20"/>
          <w:lang w:eastAsia="it-IT"/>
        </w:rPr>
        <w:tab/>
      </w:r>
      <w:r w:rsidRPr="00AC3B90">
        <w:rPr>
          <w:rFonts w:ascii="Arial" w:eastAsia="SymbolMT" w:hAnsi="Arial" w:cs="Arial"/>
          <w:bCs/>
          <w:sz w:val="20"/>
          <w:szCs w:val="20"/>
          <w:lang w:eastAsia="it-IT"/>
        </w:rPr>
        <w:tab/>
      </w:r>
      <w:r w:rsidRPr="00AC3B90">
        <w:rPr>
          <w:rFonts w:ascii="Arial" w:eastAsia="SymbolMT" w:hAnsi="Arial" w:cs="Arial"/>
          <w:bCs/>
          <w:sz w:val="20"/>
          <w:szCs w:val="20"/>
          <w:lang w:eastAsia="it-IT"/>
        </w:rPr>
        <w:tab/>
      </w:r>
      <w:r w:rsidRPr="00AC3B90">
        <w:rPr>
          <w:rFonts w:ascii="Arial" w:eastAsia="SymbolMT" w:hAnsi="Arial" w:cs="Arial"/>
          <w:bCs/>
          <w:sz w:val="20"/>
          <w:szCs w:val="20"/>
          <w:lang w:eastAsia="it-IT"/>
        </w:rPr>
        <w:tab/>
      </w:r>
      <w:r w:rsidR="0040621B" w:rsidRPr="00AC3B90">
        <w:rPr>
          <w:rFonts w:ascii="Arial" w:eastAsia="SymbolMT" w:hAnsi="Arial" w:cs="Arial"/>
          <w:bCs/>
          <w:sz w:val="20"/>
          <w:szCs w:val="20"/>
          <w:lang w:eastAsia="it-IT"/>
        </w:rPr>
        <w:t>313.917</w:t>
      </w:r>
      <w:r w:rsidRPr="00AC3B90">
        <w:rPr>
          <w:rFonts w:ascii="Arial" w:eastAsia="SymbolMT" w:hAnsi="Arial" w:cs="Arial"/>
          <w:bCs/>
          <w:sz w:val="20"/>
          <w:szCs w:val="20"/>
          <w:lang w:eastAsia="it-IT"/>
        </w:rPr>
        <w:t>€</w:t>
      </w:r>
    </w:p>
    <w:p w:rsidR="00390CE2" w:rsidRPr="00AC3B90" w:rsidRDefault="00390CE2" w:rsidP="00390CE2">
      <w:pPr>
        <w:spacing w:after="0"/>
        <w:ind w:left="709"/>
        <w:rPr>
          <w:rFonts w:ascii="Arial" w:eastAsia="SymbolMT" w:hAnsi="Arial" w:cs="Arial"/>
          <w:bCs/>
          <w:sz w:val="20"/>
          <w:szCs w:val="20"/>
          <w:lang w:eastAsia="it-IT"/>
        </w:rPr>
      </w:pPr>
    </w:p>
    <w:p w:rsidR="00390CE2" w:rsidRDefault="00390CE2" w:rsidP="00390CE2">
      <w:pPr>
        <w:spacing w:after="0"/>
        <w:rPr>
          <w:rFonts w:ascii="Arial" w:eastAsia="SymbolMT" w:hAnsi="Arial" w:cs="Arial"/>
          <w:bCs/>
          <w:sz w:val="20"/>
          <w:szCs w:val="20"/>
          <w:lang w:eastAsia="it-IT"/>
        </w:rPr>
      </w:pPr>
      <w:r w:rsidRPr="00AC3B90">
        <w:rPr>
          <w:rFonts w:ascii="Arial" w:eastAsia="SymbolMT" w:hAnsi="Arial" w:cs="Arial"/>
          <w:bCs/>
          <w:sz w:val="20"/>
          <w:szCs w:val="20"/>
          <w:lang w:eastAsia="it-IT"/>
        </w:rPr>
        <w:lastRenderedPageBreak/>
        <w:t>Totale differenza tra Valore e Costi della Produzione</w:t>
      </w:r>
      <w:r w:rsidRPr="00AC3B90">
        <w:rPr>
          <w:rFonts w:ascii="Arial" w:eastAsia="SymbolMT" w:hAnsi="Arial" w:cs="Arial"/>
          <w:bCs/>
          <w:sz w:val="20"/>
          <w:szCs w:val="20"/>
          <w:lang w:eastAsia="it-IT"/>
        </w:rPr>
        <w:tab/>
      </w:r>
      <w:r w:rsidRPr="00AC3B90">
        <w:rPr>
          <w:rFonts w:ascii="Arial" w:eastAsia="SymbolMT" w:hAnsi="Arial" w:cs="Arial"/>
          <w:bCs/>
          <w:sz w:val="20"/>
          <w:szCs w:val="20"/>
          <w:lang w:eastAsia="it-IT"/>
        </w:rPr>
        <w:tab/>
      </w:r>
      <w:r w:rsidRPr="00AC3B90">
        <w:rPr>
          <w:rFonts w:ascii="Arial" w:eastAsia="SymbolMT" w:hAnsi="Arial" w:cs="Arial"/>
          <w:bCs/>
          <w:sz w:val="20"/>
          <w:szCs w:val="20"/>
          <w:lang w:eastAsia="it-IT"/>
        </w:rPr>
        <w:tab/>
      </w:r>
      <w:r w:rsidR="002E6675" w:rsidRPr="00AC3B90">
        <w:rPr>
          <w:rFonts w:ascii="Arial" w:eastAsia="SymbolMT" w:hAnsi="Arial" w:cs="Arial"/>
          <w:bCs/>
          <w:sz w:val="20"/>
          <w:szCs w:val="20"/>
          <w:lang w:eastAsia="it-IT"/>
        </w:rPr>
        <w:t>1.546.368</w:t>
      </w:r>
      <w:r w:rsidRPr="00AC3B90">
        <w:rPr>
          <w:rFonts w:ascii="Arial" w:eastAsia="SymbolMT" w:hAnsi="Arial" w:cs="Arial"/>
          <w:bCs/>
          <w:sz w:val="20"/>
          <w:szCs w:val="20"/>
          <w:lang w:eastAsia="it-IT"/>
        </w:rPr>
        <w:t xml:space="preserve"> €</w:t>
      </w:r>
    </w:p>
    <w:p w:rsidR="00AC3B90" w:rsidRDefault="00AC3B90" w:rsidP="00390CE2">
      <w:pPr>
        <w:spacing w:after="0"/>
        <w:rPr>
          <w:rFonts w:ascii="Arial" w:eastAsia="SymbolMT" w:hAnsi="Arial" w:cs="Arial"/>
          <w:bCs/>
          <w:sz w:val="20"/>
          <w:szCs w:val="20"/>
          <w:lang w:eastAsia="it-IT"/>
        </w:rPr>
      </w:pPr>
    </w:p>
    <w:p w:rsidR="00390CE2" w:rsidRDefault="00390CE2" w:rsidP="00390CE2">
      <w:pPr>
        <w:spacing w:after="0"/>
        <w:rPr>
          <w:rFonts w:ascii="Arial" w:eastAsia="SymbolMT" w:hAnsi="Arial" w:cs="Arial"/>
          <w:bCs/>
          <w:sz w:val="20"/>
          <w:szCs w:val="20"/>
          <w:lang w:eastAsia="it-IT"/>
        </w:rPr>
      </w:pPr>
    </w:p>
    <w:p w:rsidR="00686E73" w:rsidRPr="00686E73" w:rsidRDefault="003B6B3C" w:rsidP="00D55CED">
      <w:pPr>
        <w:pStyle w:val="Titolo1"/>
        <w:rPr>
          <w:iCs/>
          <w:szCs w:val="22"/>
        </w:rPr>
      </w:pPr>
      <w:bookmarkStart w:id="18" w:name="_Toc31727913"/>
      <w:r w:rsidRPr="00D55CED">
        <w:rPr>
          <w:iCs/>
          <w:szCs w:val="22"/>
        </w:rPr>
        <w:t>Il contesto esterno</w:t>
      </w:r>
      <w:bookmarkEnd w:id="13"/>
      <w:bookmarkEnd w:id="14"/>
      <w:bookmarkEnd w:id="15"/>
      <w:bookmarkEnd w:id="16"/>
      <w:bookmarkEnd w:id="17"/>
      <w:bookmarkEnd w:id="18"/>
    </w:p>
    <w:p w:rsidR="00686E73" w:rsidRPr="00686E73" w:rsidRDefault="00686E73" w:rsidP="00686E73">
      <w:pPr>
        <w:rPr>
          <w:rFonts w:ascii="Arial" w:hAnsi="Arial" w:cs="Arial"/>
          <w:bCs/>
          <w:i/>
          <w:sz w:val="20"/>
          <w:szCs w:val="20"/>
          <w:u w:val="single"/>
        </w:rPr>
      </w:pPr>
    </w:p>
    <w:p w:rsidR="00686E73" w:rsidRPr="00686E73" w:rsidRDefault="00686E73" w:rsidP="00686E73">
      <w:pPr>
        <w:rPr>
          <w:rFonts w:ascii="Arial" w:hAnsi="Arial" w:cs="Arial"/>
          <w:bCs/>
          <w:sz w:val="20"/>
          <w:szCs w:val="20"/>
        </w:rPr>
      </w:pPr>
      <w:r w:rsidRPr="00686E73">
        <w:rPr>
          <w:rFonts w:ascii="Arial" w:hAnsi="Arial" w:cs="Arial"/>
          <w:bCs/>
          <w:sz w:val="20"/>
          <w:szCs w:val="20"/>
        </w:rPr>
        <w:t xml:space="preserve">L’analisi del contesto esterno ha come obiettivo quello di evidenziare come le caratteristiche dell’ambiente nel quale </w:t>
      </w:r>
      <w:r w:rsidR="00AE7111">
        <w:rPr>
          <w:rFonts w:ascii="Arial" w:hAnsi="Arial" w:cs="Arial"/>
          <w:bCs/>
          <w:sz w:val="20"/>
          <w:szCs w:val="20"/>
        </w:rPr>
        <w:t>RABBIES</w:t>
      </w:r>
      <w:r w:rsidR="0089042E">
        <w:rPr>
          <w:rFonts w:ascii="Arial" w:hAnsi="Arial" w:cs="Arial"/>
          <w:bCs/>
          <w:sz w:val="20"/>
          <w:szCs w:val="20"/>
        </w:rPr>
        <w:t xml:space="preserve"> ENERGIA</w:t>
      </w:r>
      <w:r w:rsidRPr="00686E73">
        <w:rPr>
          <w:rFonts w:ascii="Arial" w:hAnsi="Arial" w:cs="Arial"/>
          <w:bCs/>
          <w:sz w:val="20"/>
          <w:szCs w:val="20"/>
        </w:rPr>
        <w:t xml:space="preserve"> SRL è chiamat</w:t>
      </w:r>
      <w:r w:rsidR="001423AB" w:rsidRPr="008228A7">
        <w:rPr>
          <w:rFonts w:ascii="Arial" w:hAnsi="Arial" w:cs="Arial"/>
          <w:bCs/>
          <w:sz w:val="20"/>
          <w:szCs w:val="20"/>
        </w:rPr>
        <w:t>a</w:t>
      </w:r>
      <w:r w:rsidRPr="00686E73">
        <w:rPr>
          <w:rFonts w:ascii="Arial" w:hAnsi="Arial" w:cs="Arial"/>
          <w:bCs/>
          <w:sz w:val="20"/>
          <w:szCs w:val="20"/>
        </w:rPr>
        <w:t xml:space="preserve"> ad operare, con riferimento, ad esempio, a variabili culturali, criminologiche, sociali ed economiche del territorio possano favorire il verificarsi di fenomeni corruttivi al proprio interno. A tal fine, sono stati considerati sia i fattori legati al territorio della Provincia di Trento, sia le relazioni e le possibili influenze esistenti con i portatori e i rappresentanti di interessi esterni. </w:t>
      </w:r>
    </w:p>
    <w:p w:rsidR="001C2105" w:rsidRPr="008228A7" w:rsidRDefault="00686E73" w:rsidP="00686E73">
      <w:pPr>
        <w:rPr>
          <w:rFonts w:ascii="Arial" w:hAnsi="Arial" w:cs="Arial"/>
          <w:bCs/>
          <w:sz w:val="20"/>
          <w:szCs w:val="20"/>
        </w:rPr>
      </w:pPr>
      <w:r w:rsidRPr="00686E73">
        <w:rPr>
          <w:rFonts w:ascii="Arial" w:hAnsi="Arial" w:cs="Arial"/>
          <w:bCs/>
          <w:sz w:val="20"/>
          <w:szCs w:val="20"/>
        </w:rPr>
        <w:t xml:space="preserve">Comprendere le dinamiche territoriali di riferimento e le principali influenze e pressioni a cui la Società è potenzialmente sottoposta consente infatti di indirizzare con maggiore efficacia e precisione la strategia di gestione del rischio. </w:t>
      </w:r>
    </w:p>
    <w:p w:rsidR="00686E73" w:rsidRPr="00686E73" w:rsidRDefault="00686E73" w:rsidP="003B3623">
      <w:pPr>
        <w:rPr>
          <w:rFonts w:ascii="Arial" w:hAnsi="Arial" w:cs="Arial"/>
          <w:bCs/>
          <w:sz w:val="20"/>
          <w:szCs w:val="20"/>
        </w:rPr>
      </w:pPr>
      <w:r w:rsidRPr="00686E73">
        <w:rPr>
          <w:rFonts w:ascii="Arial" w:hAnsi="Arial" w:cs="Arial"/>
          <w:bCs/>
          <w:sz w:val="20"/>
          <w:szCs w:val="20"/>
        </w:rPr>
        <w:t xml:space="preserve">Si prende pertanto atto dei numeri più recenti, forniti dal Ministero dell’interno, riferiti ai reati contro la Pubblica amministrazione rilevati a livello nazionale nel periodo compreso tra il 2008 e il 2015, sia con riferimento al numero di reati commessi che al numero di segnalazioni riferite a persone denunciate/arrestate nel periodo di riferimento. Corre l’obbligo di precisare che i dati riferiti ai delitti denunciati e quelli riferiti alle persone denunciate e/o arrestate non sono confrontabili e/o sovrapponibili in quanto la banca dati fornisce solo il numero delle “segnalazioni”, nel senso che lo stesso presunto autore di reato è considerato tale tutte le volte in cui, a suo carico, sia stata presentata una denuncia per ciascun reato commesso. Ciò significa che alla stessa persona che abbia avuto più denunce per lo stesso reato, </w:t>
      </w:r>
      <w:r w:rsidRPr="00686E73">
        <w:rPr>
          <w:rFonts w:ascii="Arial" w:hAnsi="Arial" w:cs="Arial"/>
          <w:bCs/>
          <w:sz w:val="20"/>
          <w:szCs w:val="20"/>
        </w:rPr>
        <w:lastRenderedPageBreak/>
        <w:t>o</w:t>
      </w:r>
      <w:r w:rsidR="003B3623" w:rsidRPr="003B3623">
        <w:rPr>
          <w:rFonts w:ascii="Arial" w:hAnsi="Arial" w:cs="Arial"/>
          <w:bCs/>
          <w:sz w:val="20"/>
          <w:szCs w:val="20"/>
        </w:rPr>
        <w:t>nell’arco di uno stesso evento delittuoso e/o nell’arco dell’anno saranno collegate più segnalazion</w:t>
      </w:r>
      <w:r w:rsidR="003B3623">
        <w:rPr>
          <w:rFonts w:ascii="Arial" w:hAnsi="Arial" w:cs="Arial"/>
          <w:bCs/>
          <w:sz w:val="20"/>
          <w:szCs w:val="20"/>
        </w:rPr>
        <w:t>i.</w:t>
      </w:r>
      <w:r w:rsidRPr="00686E73">
        <w:rPr>
          <w:rFonts w:ascii="Arial" w:hAnsi="Arial" w:cs="Arial"/>
          <w:bCs/>
          <w:noProof/>
          <w:sz w:val="20"/>
          <w:szCs w:val="20"/>
          <w:lang w:eastAsia="it-IT"/>
        </w:rPr>
        <w:drawing>
          <wp:inline distT="0" distB="0" distL="0" distR="0">
            <wp:extent cx="5092700" cy="6071235"/>
            <wp:effectExtent l="0" t="0" r="0" b="571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92700" cy="6071235"/>
                    </a:xfrm>
                    <a:prstGeom prst="rect">
                      <a:avLst/>
                    </a:prstGeom>
                    <a:noFill/>
                    <a:ln>
                      <a:noFill/>
                    </a:ln>
                  </pic:spPr>
                </pic:pic>
              </a:graphicData>
            </a:graphic>
          </wp:inline>
        </w:drawing>
      </w:r>
    </w:p>
    <w:p w:rsidR="00686E73" w:rsidRPr="00686E73" w:rsidRDefault="00686E73" w:rsidP="003B3623">
      <w:pPr>
        <w:jc w:val="center"/>
        <w:rPr>
          <w:rFonts w:ascii="Arial" w:hAnsi="Arial" w:cs="Arial"/>
          <w:bCs/>
          <w:sz w:val="20"/>
          <w:szCs w:val="20"/>
        </w:rPr>
      </w:pPr>
      <w:r w:rsidRPr="00686E73">
        <w:rPr>
          <w:rFonts w:ascii="Arial" w:hAnsi="Arial" w:cs="Arial"/>
          <w:bCs/>
          <w:noProof/>
          <w:sz w:val="20"/>
          <w:szCs w:val="20"/>
          <w:lang w:eastAsia="it-IT"/>
        </w:rPr>
        <w:lastRenderedPageBreak/>
        <w:drawing>
          <wp:inline distT="0" distB="0" distL="0" distR="0">
            <wp:extent cx="5139055" cy="6464300"/>
            <wp:effectExtent l="0" t="0" r="4445"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39055" cy="6464300"/>
                    </a:xfrm>
                    <a:prstGeom prst="rect">
                      <a:avLst/>
                    </a:prstGeom>
                    <a:noFill/>
                    <a:ln>
                      <a:noFill/>
                    </a:ln>
                  </pic:spPr>
                </pic:pic>
              </a:graphicData>
            </a:graphic>
          </wp:inline>
        </w:drawing>
      </w:r>
    </w:p>
    <w:p w:rsidR="00686E73" w:rsidRPr="00686E73" w:rsidRDefault="00686E73" w:rsidP="00686E73">
      <w:pPr>
        <w:rPr>
          <w:rFonts w:ascii="Arial" w:hAnsi="Arial" w:cs="Arial"/>
          <w:bCs/>
          <w:sz w:val="20"/>
          <w:szCs w:val="20"/>
        </w:rPr>
      </w:pPr>
      <w:r w:rsidRPr="00686E73">
        <w:rPr>
          <w:rFonts w:ascii="Arial" w:hAnsi="Arial" w:cs="Arial"/>
          <w:bCs/>
          <w:sz w:val="20"/>
          <w:szCs w:val="20"/>
        </w:rPr>
        <w:t>Rispetto ai numeri nazionali, la situazione in Regione è molto tranquillizzante, sia in termini assoluti che relativi, con oltretutto un significativo calo registrato nel periodo considerato su quasi tutte le fattispecie di reato contro la PA, con l’unica eccezione del Peculato (in leggero incremento).</w:t>
      </w:r>
    </w:p>
    <w:p w:rsidR="00DE4A5B" w:rsidRPr="00686E73" w:rsidRDefault="00330599" w:rsidP="00DE4A5B">
      <w:pPr>
        <w:rPr>
          <w:rFonts w:ascii="Arial" w:hAnsi="Arial" w:cs="Arial"/>
          <w:bCs/>
          <w:sz w:val="20"/>
          <w:szCs w:val="20"/>
        </w:rPr>
      </w:pPr>
      <w:r>
        <w:rPr>
          <w:rFonts w:ascii="Arial" w:hAnsi="Arial" w:cs="Arial"/>
          <w:bCs/>
          <w:sz w:val="20"/>
          <w:szCs w:val="20"/>
        </w:rPr>
        <w:t>Il</w:t>
      </w:r>
      <w:r w:rsidR="00DE4A5B" w:rsidRPr="00330599">
        <w:rPr>
          <w:rFonts w:ascii="Arial" w:hAnsi="Arial" w:cs="Arial"/>
          <w:bCs/>
          <w:sz w:val="20"/>
          <w:szCs w:val="20"/>
        </w:rPr>
        <w:t xml:space="preserve"> tema delle condotte di utilizzo/appropriazione indebita di strumenti di </w:t>
      </w:r>
      <w:r w:rsidR="00DE4A5B" w:rsidRPr="002656C7">
        <w:rPr>
          <w:rFonts w:ascii="Arial" w:hAnsi="Arial" w:cs="Arial"/>
          <w:bCs/>
          <w:sz w:val="20"/>
          <w:szCs w:val="20"/>
        </w:rPr>
        <w:t xml:space="preserve">servizio sarà oggetto di approfondita riflessione nella prossima </w:t>
      </w:r>
      <w:r w:rsidR="00A77A0E" w:rsidRPr="002656C7">
        <w:rPr>
          <w:rFonts w:ascii="Arial" w:hAnsi="Arial" w:cs="Arial"/>
          <w:bCs/>
          <w:sz w:val="20"/>
          <w:szCs w:val="20"/>
        </w:rPr>
        <w:t>introduz</w:t>
      </w:r>
      <w:r w:rsidR="00DE4A5B" w:rsidRPr="002656C7">
        <w:rPr>
          <w:rFonts w:ascii="Arial" w:hAnsi="Arial" w:cs="Arial"/>
          <w:bCs/>
          <w:sz w:val="20"/>
          <w:szCs w:val="20"/>
        </w:rPr>
        <w:t>ione del Codice</w:t>
      </w:r>
      <w:r w:rsidR="00A77A0E" w:rsidRPr="002656C7">
        <w:rPr>
          <w:rFonts w:ascii="Arial" w:hAnsi="Arial" w:cs="Arial"/>
          <w:bCs/>
          <w:sz w:val="20"/>
          <w:szCs w:val="20"/>
        </w:rPr>
        <w:t xml:space="preserve"> etico e </w:t>
      </w:r>
      <w:r w:rsidR="00DE4A5B" w:rsidRPr="002656C7">
        <w:rPr>
          <w:rFonts w:ascii="Arial" w:hAnsi="Arial" w:cs="Arial"/>
          <w:bCs/>
          <w:sz w:val="20"/>
          <w:szCs w:val="20"/>
        </w:rPr>
        <w:t>di comportamento az</w:t>
      </w:r>
      <w:r w:rsidR="00DE4A5B" w:rsidRPr="00330599">
        <w:rPr>
          <w:rFonts w:ascii="Arial" w:hAnsi="Arial" w:cs="Arial"/>
          <w:bCs/>
          <w:sz w:val="20"/>
          <w:szCs w:val="20"/>
        </w:rPr>
        <w:t xml:space="preserve">iendale, tenendo conto </w:t>
      </w:r>
      <w:r w:rsidR="00800073">
        <w:rPr>
          <w:rFonts w:ascii="Arial" w:hAnsi="Arial" w:cs="Arial"/>
          <w:bCs/>
          <w:sz w:val="20"/>
          <w:szCs w:val="20"/>
        </w:rPr>
        <w:t xml:space="preserve">dell’assenza di personale dipendente </w:t>
      </w:r>
      <w:r w:rsidR="00CE73B3">
        <w:rPr>
          <w:rFonts w:ascii="Arial" w:hAnsi="Arial" w:cs="Arial"/>
          <w:bCs/>
          <w:sz w:val="20"/>
          <w:szCs w:val="20"/>
        </w:rPr>
        <w:t xml:space="preserve">e </w:t>
      </w:r>
      <w:r w:rsidR="00DE4A5B" w:rsidRPr="00330599">
        <w:rPr>
          <w:rFonts w:ascii="Arial" w:hAnsi="Arial" w:cs="Arial"/>
          <w:bCs/>
          <w:sz w:val="20"/>
          <w:szCs w:val="20"/>
        </w:rPr>
        <w:t>delle linee guida che l’Autorità anticorruzione ha pubblicato per consultazione in data 12 dicembre 2019.</w:t>
      </w:r>
    </w:p>
    <w:p w:rsidR="00686E73" w:rsidRPr="00686E73" w:rsidRDefault="00686E73" w:rsidP="00686E73">
      <w:pPr>
        <w:rPr>
          <w:rFonts w:ascii="Arial" w:hAnsi="Arial" w:cs="Arial"/>
          <w:bCs/>
          <w:sz w:val="20"/>
          <w:szCs w:val="20"/>
        </w:rPr>
      </w:pPr>
      <w:r w:rsidRPr="00686E73">
        <w:rPr>
          <w:rFonts w:ascii="Arial" w:hAnsi="Arial" w:cs="Arial"/>
          <w:bCs/>
          <w:noProof/>
          <w:sz w:val="20"/>
          <w:szCs w:val="20"/>
          <w:lang w:eastAsia="it-IT"/>
        </w:rPr>
        <w:lastRenderedPageBreak/>
        <w:drawing>
          <wp:inline distT="0" distB="0" distL="0" distR="0">
            <wp:extent cx="6116955" cy="7233920"/>
            <wp:effectExtent l="0" t="0" r="0" b="508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6955" cy="7233920"/>
                    </a:xfrm>
                    <a:prstGeom prst="rect">
                      <a:avLst/>
                    </a:prstGeom>
                    <a:noFill/>
                    <a:ln>
                      <a:noFill/>
                    </a:ln>
                  </pic:spPr>
                </pic:pic>
              </a:graphicData>
            </a:graphic>
          </wp:inline>
        </w:drawing>
      </w:r>
    </w:p>
    <w:p w:rsidR="00686E73" w:rsidRPr="00686E73" w:rsidRDefault="00686E73" w:rsidP="00686E73">
      <w:pPr>
        <w:rPr>
          <w:rFonts w:ascii="Arial" w:hAnsi="Arial" w:cs="Arial"/>
          <w:bCs/>
          <w:sz w:val="20"/>
          <w:szCs w:val="20"/>
        </w:rPr>
      </w:pPr>
      <w:r w:rsidRPr="00686E73">
        <w:rPr>
          <w:rFonts w:ascii="Arial" w:hAnsi="Arial" w:cs="Arial"/>
          <w:bCs/>
          <w:sz w:val="20"/>
          <w:szCs w:val="20"/>
        </w:rPr>
        <w:t xml:space="preserve">Istat ha fornito infine un dato riferito al 2016 sulle sentenze emesse per i principali reati contro la PA provincia per provincia, con riferimento al numero di abitanti, che conferma come preoccupante il dato sul peculato. </w:t>
      </w:r>
    </w:p>
    <w:p w:rsidR="00686E73" w:rsidRPr="00686E73" w:rsidRDefault="00686E73" w:rsidP="00686E73">
      <w:pPr>
        <w:rPr>
          <w:rFonts w:ascii="Arial" w:hAnsi="Arial" w:cs="Arial"/>
          <w:bCs/>
          <w:sz w:val="20"/>
          <w:szCs w:val="20"/>
        </w:rPr>
      </w:pPr>
    </w:p>
    <w:p w:rsidR="00686E73" w:rsidRPr="00686E73" w:rsidRDefault="00686E73" w:rsidP="00686E73">
      <w:pPr>
        <w:rPr>
          <w:rFonts w:ascii="Arial" w:hAnsi="Arial" w:cs="Arial"/>
          <w:bCs/>
          <w:sz w:val="20"/>
          <w:szCs w:val="20"/>
        </w:rPr>
      </w:pPr>
    </w:p>
    <w:p w:rsidR="00686E73" w:rsidRPr="00686E73" w:rsidRDefault="00686E73" w:rsidP="00686E73">
      <w:pPr>
        <w:rPr>
          <w:rFonts w:ascii="Arial" w:hAnsi="Arial" w:cs="Arial"/>
          <w:bCs/>
          <w:sz w:val="20"/>
          <w:szCs w:val="20"/>
        </w:rPr>
      </w:pPr>
      <w:r w:rsidRPr="00686E73">
        <w:rPr>
          <w:rFonts w:ascii="Arial" w:hAnsi="Arial" w:cs="Arial"/>
          <w:bCs/>
          <w:noProof/>
          <w:sz w:val="20"/>
          <w:szCs w:val="20"/>
          <w:lang w:eastAsia="it-IT"/>
        </w:rPr>
        <w:lastRenderedPageBreak/>
        <w:drawing>
          <wp:inline distT="0" distB="0" distL="0" distR="0">
            <wp:extent cx="6325870" cy="1903730"/>
            <wp:effectExtent l="0" t="0" r="0" b="127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25870" cy="1903730"/>
                    </a:xfrm>
                    <a:prstGeom prst="rect">
                      <a:avLst/>
                    </a:prstGeom>
                    <a:noFill/>
                    <a:ln>
                      <a:noFill/>
                    </a:ln>
                  </pic:spPr>
                </pic:pic>
              </a:graphicData>
            </a:graphic>
          </wp:inline>
        </w:drawing>
      </w:r>
    </w:p>
    <w:p w:rsidR="00686E73" w:rsidRPr="00686E73" w:rsidRDefault="00686E73" w:rsidP="00686E73">
      <w:pPr>
        <w:rPr>
          <w:rFonts w:ascii="Arial" w:hAnsi="Arial" w:cs="Arial"/>
          <w:bCs/>
          <w:sz w:val="20"/>
          <w:szCs w:val="20"/>
        </w:rPr>
      </w:pPr>
      <w:r w:rsidRPr="00686E73">
        <w:rPr>
          <w:rFonts w:ascii="Arial" w:hAnsi="Arial" w:cs="Arial"/>
          <w:bCs/>
          <w:sz w:val="20"/>
          <w:szCs w:val="20"/>
        </w:rPr>
        <w:t>Il livello di percezione della corruzione misurata in TAA secondo gli standard di EQI</w:t>
      </w:r>
      <w:r w:rsidRPr="00686E73">
        <w:rPr>
          <w:rFonts w:ascii="Arial" w:hAnsi="Arial" w:cs="Arial"/>
          <w:bCs/>
          <w:sz w:val="20"/>
          <w:szCs w:val="20"/>
        </w:rPr>
        <w:footnoteReference w:id="3"/>
      </w:r>
      <w:r w:rsidRPr="00686E73">
        <w:rPr>
          <w:rFonts w:ascii="Arial" w:hAnsi="Arial" w:cs="Arial"/>
          <w:bCs/>
          <w:sz w:val="20"/>
          <w:szCs w:val="20"/>
        </w:rPr>
        <w:t xml:space="preserve"> nel 2013, è la più bassa d’Italia. Nella classifica europea, la Regione si colloca in testa alle regioni italiane, precisamente al 40° posto su 209 regioni della UE, performance in qualche modo rassicurante. </w:t>
      </w:r>
    </w:p>
    <w:p w:rsidR="00686E73" w:rsidRPr="00686E73" w:rsidRDefault="00455569" w:rsidP="00686E73">
      <w:pPr>
        <w:rPr>
          <w:rFonts w:ascii="Arial" w:hAnsi="Arial" w:cs="Arial"/>
          <w:bCs/>
          <w:sz w:val="20"/>
          <w:szCs w:val="20"/>
        </w:rPr>
      </w:pPr>
      <w:r w:rsidRPr="008228A7">
        <w:rPr>
          <w:rFonts w:ascii="Arial" w:hAnsi="Arial" w:cs="Arial"/>
          <w:bCs/>
          <w:sz w:val="20"/>
          <w:szCs w:val="20"/>
        </w:rPr>
        <w:t>È</w:t>
      </w:r>
      <w:r w:rsidR="00686E73" w:rsidRPr="00686E73">
        <w:rPr>
          <w:rFonts w:ascii="Arial" w:hAnsi="Arial" w:cs="Arial"/>
          <w:bCs/>
          <w:sz w:val="20"/>
          <w:szCs w:val="20"/>
        </w:rPr>
        <w:t xml:space="preserve"> interessante rilevare che la provincia di Trento detiene, insieme a quella di Bolzano, la migliore performance (con netto distacco sulle altre realtà regionali) in termini di fiducia nel corretto operato della Pubblica Amministrazione, e come questo dato sia fortemente correlato con la corruzione percepita nelle stesse realtà provinciali.</w:t>
      </w:r>
    </w:p>
    <w:p w:rsidR="00686E73" w:rsidRPr="00686E73" w:rsidRDefault="00686E73" w:rsidP="00686E73">
      <w:pPr>
        <w:rPr>
          <w:rFonts w:ascii="Arial" w:hAnsi="Arial" w:cs="Arial"/>
          <w:bCs/>
          <w:sz w:val="20"/>
          <w:szCs w:val="20"/>
        </w:rPr>
      </w:pPr>
    </w:p>
    <w:p w:rsidR="009A78B0" w:rsidRDefault="00686E73" w:rsidP="00BE5AD8">
      <w:r w:rsidRPr="00686E73">
        <w:rPr>
          <w:rFonts w:ascii="Arial" w:hAnsi="Arial" w:cs="Arial"/>
          <w:bCs/>
          <w:sz w:val="20"/>
          <w:szCs w:val="20"/>
        </w:rPr>
        <w:t>LA FIDUCIA NELLE ISTITUZIONI LOCALI</w:t>
      </w:r>
    </w:p>
    <w:p w:rsidR="00686E73" w:rsidRPr="00686E73" w:rsidRDefault="00686E73" w:rsidP="00BE5AD8">
      <w:pPr>
        <w:rPr>
          <w:rFonts w:ascii="Arial" w:hAnsi="Arial" w:cs="Arial"/>
          <w:bCs/>
          <w:sz w:val="20"/>
          <w:szCs w:val="20"/>
        </w:rPr>
      </w:pPr>
      <w:r w:rsidRPr="00686E73">
        <w:rPr>
          <w:rFonts w:ascii="Arial" w:hAnsi="Arial" w:cs="Arial"/>
          <w:bCs/>
          <w:noProof/>
          <w:sz w:val="20"/>
          <w:szCs w:val="20"/>
          <w:lang w:eastAsia="it-IT"/>
        </w:rPr>
        <w:drawing>
          <wp:inline distT="0" distB="0" distL="0" distR="0">
            <wp:extent cx="5683250" cy="3599815"/>
            <wp:effectExtent l="0" t="0" r="0" b="63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83250" cy="3599815"/>
                    </a:xfrm>
                    <a:prstGeom prst="rect">
                      <a:avLst/>
                    </a:prstGeom>
                    <a:noFill/>
                    <a:ln>
                      <a:noFill/>
                    </a:ln>
                  </pic:spPr>
                </pic:pic>
              </a:graphicData>
            </a:graphic>
          </wp:inline>
        </w:drawing>
      </w:r>
    </w:p>
    <w:p w:rsidR="00686E73" w:rsidRPr="00686E73" w:rsidRDefault="00686E73" w:rsidP="00686E73">
      <w:pPr>
        <w:rPr>
          <w:rFonts w:ascii="Arial" w:hAnsi="Arial" w:cs="Arial"/>
          <w:bCs/>
          <w:sz w:val="20"/>
          <w:szCs w:val="20"/>
        </w:rPr>
      </w:pPr>
    </w:p>
    <w:p w:rsidR="00686E73" w:rsidRPr="00686E73" w:rsidRDefault="00686E73" w:rsidP="00686E73">
      <w:pPr>
        <w:rPr>
          <w:rFonts w:ascii="Arial" w:hAnsi="Arial" w:cs="Arial"/>
          <w:bCs/>
          <w:sz w:val="20"/>
          <w:szCs w:val="20"/>
        </w:rPr>
      </w:pPr>
      <w:r w:rsidRPr="00686E73">
        <w:rPr>
          <w:rFonts w:ascii="Arial" w:hAnsi="Arial" w:cs="Arial"/>
          <w:bCs/>
          <w:sz w:val="20"/>
          <w:szCs w:val="20"/>
        </w:rPr>
        <w:lastRenderedPageBreak/>
        <w:t xml:space="preserve">Dati che lasciano intendere una correlazione positiva e virtuosa, a conferma della sostanziale tenuta etica del territorio.  </w:t>
      </w:r>
    </w:p>
    <w:p w:rsidR="00686E73" w:rsidRPr="00686E73" w:rsidRDefault="00686E73" w:rsidP="00686E73">
      <w:pPr>
        <w:rPr>
          <w:rFonts w:ascii="Arial" w:hAnsi="Arial" w:cs="Arial"/>
          <w:bCs/>
          <w:sz w:val="20"/>
          <w:szCs w:val="20"/>
        </w:rPr>
      </w:pPr>
      <w:r w:rsidRPr="00686E73">
        <w:rPr>
          <w:rFonts w:ascii="Arial" w:hAnsi="Arial" w:cs="Arial"/>
          <w:bCs/>
          <w:sz w:val="20"/>
          <w:szCs w:val="20"/>
        </w:rPr>
        <w:t>Sempre nella misurazione della percezione della corruzione, per la prima volta l'Istat</w:t>
      </w:r>
      <w:bookmarkStart w:id="19" w:name="_Hlk29540888"/>
      <w:r w:rsidR="00DE4A5B">
        <w:rPr>
          <w:rFonts w:ascii="Arial" w:hAnsi="Arial" w:cs="Arial"/>
          <w:bCs/>
          <w:sz w:val="20"/>
          <w:szCs w:val="20"/>
        </w:rPr>
        <w:t>²</w:t>
      </w:r>
      <w:bookmarkEnd w:id="19"/>
      <w:r w:rsidRPr="00686E73">
        <w:rPr>
          <w:rFonts w:ascii="Arial" w:hAnsi="Arial" w:cs="Arial"/>
          <w:bCs/>
          <w:sz w:val="20"/>
          <w:szCs w:val="20"/>
        </w:rPr>
        <w:t xml:space="preserve"> ha rilevato, nell’ambito dell’indagine per la sicurezza dei cittadini 2015-2016, che in Italia un milione e 700mila famiglie hanno avuto a che fare con episodi di corruzione almeno una volta nella loro vita.</w:t>
      </w:r>
    </w:p>
    <w:p w:rsidR="00686E73" w:rsidRPr="00686E73" w:rsidRDefault="00686E73" w:rsidP="00686E73">
      <w:pPr>
        <w:rPr>
          <w:rFonts w:ascii="Arial" w:hAnsi="Arial" w:cs="Arial"/>
          <w:bCs/>
          <w:sz w:val="20"/>
          <w:szCs w:val="20"/>
        </w:rPr>
      </w:pPr>
      <w:r w:rsidRPr="00686E73">
        <w:rPr>
          <w:rFonts w:ascii="Arial" w:hAnsi="Arial" w:cs="Arial"/>
          <w:bCs/>
          <w:sz w:val="20"/>
          <w:szCs w:val="20"/>
        </w:rPr>
        <w:t>La novità dell’istituto di statistica è stata quella di affrontare il problema dal punto di vista delle famiglie, registrando quante avessero mai avuto a che fare con richieste, più o meno esplicite, di denaro, regali, favori o altro in cambio di qualche tipo di attività dovuta.</w:t>
      </w:r>
    </w:p>
    <w:p w:rsidR="00686E73" w:rsidRPr="00686E73" w:rsidRDefault="00686E73" w:rsidP="00686E73">
      <w:pPr>
        <w:rPr>
          <w:rFonts w:ascii="Arial" w:hAnsi="Arial" w:cs="Arial"/>
          <w:bCs/>
          <w:sz w:val="20"/>
          <w:szCs w:val="20"/>
        </w:rPr>
      </w:pPr>
      <w:r w:rsidRPr="00686E73">
        <w:rPr>
          <w:rFonts w:ascii="Arial" w:hAnsi="Arial" w:cs="Arial"/>
          <w:bCs/>
          <w:sz w:val="20"/>
          <w:szCs w:val="20"/>
        </w:rPr>
        <w:t>Tangenti e mazzette non sono quindi un fenomeno che riguarda solo la classe politica, se quasi l’8% delle famiglie italiane ne ha avuto a che fare e, tra questi, il 2,7% nell’ultimo triennio e l’1,2% nei soli 12 mesi precedenti l’indagine (Tav. 1a).</w:t>
      </w:r>
    </w:p>
    <w:p w:rsidR="00686E73" w:rsidRPr="00686E73" w:rsidRDefault="00686E73" w:rsidP="00686E73">
      <w:pPr>
        <w:rPr>
          <w:rFonts w:ascii="Arial" w:hAnsi="Arial" w:cs="Arial"/>
          <w:bCs/>
          <w:sz w:val="20"/>
          <w:szCs w:val="20"/>
        </w:rPr>
      </w:pPr>
      <w:r w:rsidRPr="00686E73">
        <w:rPr>
          <w:rFonts w:ascii="Arial" w:hAnsi="Arial" w:cs="Arial"/>
          <w:bCs/>
          <w:sz w:val="20"/>
          <w:szCs w:val="20"/>
        </w:rPr>
        <w:t xml:space="preserve">Va detto che i valori più piccoli possono non essere precisi perché, dalle osservazioni, emerge la possibile presenza di errori statistici significativi quando rispondono solo pochi soggetti del campione. Tuttavia le considerazioni, proprio perché riguardano solo i fenomeni di più modeste dimensioni, restano valide nei trend generali. Per avvalorare le stime si è ritenuto di affiancare nelle tabelle seguenti, ai dati della provincia di Trento, quelli della provincia di Bolzano, territorio confinante e con discrete affinità sociale ed economica. </w:t>
      </w:r>
    </w:p>
    <w:p w:rsidR="00686E73" w:rsidRPr="00686E73" w:rsidRDefault="00686E73" w:rsidP="00686E73">
      <w:pPr>
        <w:rPr>
          <w:rFonts w:ascii="Arial" w:hAnsi="Arial" w:cs="Arial"/>
          <w:bCs/>
          <w:sz w:val="20"/>
          <w:szCs w:val="20"/>
        </w:rPr>
      </w:pPr>
      <w:r w:rsidRPr="00686E73">
        <w:rPr>
          <w:rFonts w:ascii="Arial" w:hAnsi="Arial" w:cs="Arial"/>
          <w:bCs/>
          <w:sz w:val="20"/>
          <w:szCs w:val="20"/>
        </w:rPr>
        <w:t xml:space="preserve">Le medie nazionali sono quindi un segnale preoccupante, ma conforta la buona performance della Provincia di Trento, fra le migliori a livello nazionale. Se nel Lazio, regione dove il numero di risposte positive è il più alto, sono state ben 18 su cento, a Trento solo 2 famiglie ogni 100 hanno avuto a che fare con la corruzione. </w:t>
      </w:r>
    </w:p>
    <w:p w:rsidR="00686E73" w:rsidRPr="00686E73" w:rsidRDefault="00686E73" w:rsidP="00686E73">
      <w:pPr>
        <w:rPr>
          <w:rFonts w:ascii="Arial" w:hAnsi="Arial" w:cs="Arial"/>
          <w:bCs/>
          <w:sz w:val="20"/>
          <w:szCs w:val="20"/>
        </w:rPr>
      </w:pPr>
      <w:r w:rsidRPr="00686E73">
        <w:rPr>
          <w:rFonts w:ascii="Arial" w:hAnsi="Arial" w:cs="Arial"/>
          <w:bCs/>
          <w:noProof/>
          <w:sz w:val="20"/>
          <w:szCs w:val="20"/>
          <w:lang w:eastAsia="it-IT"/>
        </w:rPr>
        <w:drawing>
          <wp:inline distT="0" distB="0" distL="0" distR="0">
            <wp:extent cx="6116955" cy="169545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6955" cy="1695450"/>
                    </a:xfrm>
                    <a:prstGeom prst="rect">
                      <a:avLst/>
                    </a:prstGeom>
                    <a:noFill/>
                    <a:ln>
                      <a:noFill/>
                    </a:ln>
                  </pic:spPr>
                </pic:pic>
              </a:graphicData>
            </a:graphic>
          </wp:inline>
        </w:drawing>
      </w:r>
    </w:p>
    <w:p w:rsidR="00686E73" w:rsidRPr="00686E73" w:rsidRDefault="00686E73" w:rsidP="00686E73">
      <w:pPr>
        <w:rPr>
          <w:rFonts w:ascii="Arial" w:hAnsi="Arial" w:cs="Arial"/>
          <w:bCs/>
          <w:sz w:val="20"/>
          <w:szCs w:val="20"/>
        </w:rPr>
      </w:pPr>
      <w:r w:rsidRPr="00686E73">
        <w:rPr>
          <w:rFonts w:ascii="Arial" w:hAnsi="Arial" w:cs="Arial"/>
          <w:bCs/>
          <w:sz w:val="20"/>
          <w:szCs w:val="20"/>
        </w:rPr>
        <w:t>A livello nazionale il fenomeno della corruzione ha riguardato in primo luogo il settore lavorativo (3,2% delle famiglie), soprattutto nel momento della ricerca di lavoro, della partecipazione a concorsi o dell'avvio di un'attività lavorativa (2,7%).</w:t>
      </w:r>
    </w:p>
    <w:p w:rsidR="00686E73" w:rsidRPr="00686E73" w:rsidRDefault="00686E73" w:rsidP="00686E73">
      <w:pPr>
        <w:rPr>
          <w:rFonts w:ascii="Arial" w:hAnsi="Arial" w:cs="Arial"/>
          <w:bCs/>
          <w:sz w:val="20"/>
          <w:szCs w:val="20"/>
        </w:rPr>
      </w:pPr>
      <w:r w:rsidRPr="00686E73">
        <w:rPr>
          <w:rFonts w:ascii="Arial" w:hAnsi="Arial" w:cs="Arial"/>
          <w:bCs/>
          <w:sz w:val="20"/>
          <w:szCs w:val="20"/>
        </w:rPr>
        <w:t xml:space="preserve">Tra le famiglie coinvolte in cause giudiziarie, ISTAT stima </w:t>
      </w:r>
      <w:r w:rsidRPr="00330599">
        <w:rPr>
          <w:rFonts w:ascii="Arial" w:hAnsi="Arial" w:cs="Arial"/>
          <w:bCs/>
          <w:sz w:val="20"/>
          <w:szCs w:val="20"/>
        </w:rPr>
        <w:t xml:space="preserve">che il </w:t>
      </w:r>
      <w:r w:rsidR="00DE4A5B" w:rsidRPr="00330599">
        <w:rPr>
          <w:rFonts w:ascii="Arial" w:hAnsi="Arial" w:cs="Arial"/>
          <w:bCs/>
          <w:sz w:val="20"/>
          <w:szCs w:val="20"/>
        </w:rPr>
        <w:t>7</w:t>
      </w:r>
      <w:r w:rsidRPr="00330599">
        <w:rPr>
          <w:rFonts w:ascii="Arial" w:hAnsi="Arial" w:cs="Arial"/>
          <w:bCs/>
          <w:sz w:val="20"/>
          <w:szCs w:val="20"/>
        </w:rPr>
        <w:t>,</w:t>
      </w:r>
      <w:r w:rsidRPr="00686E73">
        <w:rPr>
          <w:rFonts w:ascii="Arial" w:hAnsi="Arial" w:cs="Arial"/>
          <w:bCs/>
          <w:sz w:val="20"/>
          <w:szCs w:val="20"/>
        </w:rPr>
        <w:t>9% abbia avuto nel corso della propria vita una richiesta di denaro, regali o favori da parte, ad esempio, di un giudice, un pubblico ministero, un cancelliere, un avvocato, un testimone o altri.</w:t>
      </w:r>
    </w:p>
    <w:p w:rsidR="00686E73" w:rsidRPr="00686E73" w:rsidRDefault="00686E73" w:rsidP="00686E73">
      <w:pPr>
        <w:rPr>
          <w:rFonts w:ascii="Arial" w:hAnsi="Arial" w:cs="Arial"/>
          <w:bCs/>
          <w:sz w:val="20"/>
          <w:szCs w:val="20"/>
        </w:rPr>
      </w:pPr>
      <w:r w:rsidRPr="00686E73">
        <w:rPr>
          <w:rFonts w:ascii="Arial" w:hAnsi="Arial" w:cs="Arial"/>
          <w:bCs/>
          <w:sz w:val="20"/>
          <w:szCs w:val="20"/>
        </w:rPr>
        <w:t>Il 2,7% delle famiglie che hanno fatto domanda di benefici assistenziali (contributi, sussidi, alloggi sociali o popolari, pensioni di invalidità o altri benefici) si stima abbia ricevuto una richiesta di denaro o scambi di favori. In ambito sanitario episodi di corruzione hanno coinvolto il 2,4% delle famiglie necessitanti di visite mediche specialistiche o accertamenti diagnostici, ricoveri o interventi. Le famiglie che si sono rivolte agli uffici pubblici nel 2,1% dei casi hanno avuto richieste di denaro, regali o favori.</w:t>
      </w:r>
    </w:p>
    <w:p w:rsidR="00686E73" w:rsidRPr="00686E73" w:rsidRDefault="00686E73" w:rsidP="00686E73">
      <w:pPr>
        <w:rPr>
          <w:rFonts w:ascii="Arial" w:hAnsi="Arial" w:cs="Arial"/>
          <w:bCs/>
          <w:sz w:val="20"/>
          <w:szCs w:val="20"/>
        </w:rPr>
      </w:pPr>
      <w:r w:rsidRPr="00686E73">
        <w:rPr>
          <w:rFonts w:ascii="Arial" w:hAnsi="Arial" w:cs="Arial"/>
          <w:bCs/>
          <w:sz w:val="20"/>
          <w:szCs w:val="20"/>
        </w:rPr>
        <w:t xml:space="preserve">Con specifico riguardo al rapporto con gli enti di assistenza, sono in Puglia le percentuali di persone </w:t>
      </w:r>
      <w:r w:rsidR="00455569" w:rsidRPr="008228A7">
        <w:rPr>
          <w:rFonts w:ascii="Arial" w:hAnsi="Arial" w:cs="Arial"/>
          <w:bCs/>
          <w:sz w:val="20"/>
          <w:szCs w:val="20"/>
        </w:rPr>
        <w:t>che sono</w:t>
      </w:r>
      <w:r w:rsidRPr="00686E73">
        <w:rPr>
          <w:rFonts w:ascii="Arial" w:hAnsi="Arial" w:cs="Arial"/>
          <w:bCs/>
          <w:sz w:val="20"/>
          <w:szCs w:val="20"/>
        </w:rPr>
        <w:t xml:space="preserve"> a conoscenza di richieste di denaro, favori o altro o che hanno dato denaro, regali o altro in cambio di favori o servizi, nel corso della vita (17,8 per 100 persone). In Provincia di Trento l’ISTAT registra un dato assai più confortante (2,9 per 100 persone)</w:t>
      </w:r>
    </w:p>
    <w:p w:rsidR="00686E73" w:rsidRPr="00686E73" w:rsidRDefault="00686E73" w:rsidP="00686E73">
      <w:pPr>
        <w:rPr>
          <w:rFonts w:ascii="Arial" w:hAnsi="Arial" w:cs="Arial"/>
          <w:bCs/>
          <w:sz w:val="20"/>
          <w:szCs w:val="20"/>
        </w:rPr>
      </w:pPr>
      <w:r w:rsidRPr="00686E73">
        <w:rPr>
          <w:rFonts w:ascii="Arial" w:hAnsi="Arial" w:cs="Arial"/>
          <w:bCs/>
          <w:noProof/>
          <w:sz w:val="20"/>
          <w:szCs w:val="20"/>
          <w:lang w:eastAsia="it-IT"/>
        </w:rPr>
        <w:lastRenderedPageBreak/>
        <w:drawing>
          <wp:inline distT="0" distB="0" distL="0" distR="0">
            <wp:extent cx="5248910" cy="1823085"/>
            <wp:effectExtent l="0" t="0" r="8890" b="571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48910" cy="1823085"/>
                    </a:xfrm>
                    <a:prstGeom prst="rect">
                      <a:avLst/>
                    </a:prstGeom>
                    <a:noFill/>
                    <a:ln>
                      <a:noFill/>
                    </a:ln>
                  </pic:spPr>
                </pic:pic>
              </a:graphicData>
            </a:graphic>
          </wp:inline>
        </w:drawing>
      </w:r>
    </w:p>
    <w:p w:rsidR="00686E73" w:rsidRPr="00686E73" w:rsidRDefault="00686E73" w:rsidP="00686E73">
      <w:pPr>
        <w:rPr>
          <w:rFonts w:ascii="Arial" w:hAnsi="Arial" w:cs="Arial"/>
          <w:bCs/>
          <w:sz w:val="20"/>
          <w:szCs w:val="20"/>
        </w:rPr>
      </w:pPr>
    </w:p>
    <w:p w:rsidR="00686E73" w:rsidRPr="00686E73" w:rsidRDefault="00686E73" w:rsidP="00686E73">
      <w:pPr>
        <w:rPr>
          <w:rFonts w:ascii="Arial" w:hAnsi="Arial" w:cs="Arial"/>
          <w:bCs/>
          <w:sz w:val="20"/>
          <w:szCs w:val="20"/>
        </w:rPr>
      </w:pPr>
      <w:r w:rsidRPr="00686E73">
        <w:rPr>
          <w:rFonts w:ascii="Arial" w:hAnsi="Arial" w:cs="Arial"/>
          <w:bCs/>
          <w:noProof/>
          <w:sz w:val="20"/>
          <w:szCs w:val="20"/>
          <w:lang w:eastAsia="it-IT"/>
        </w:rPr>
        <w:drawing>
          <wp:inline distT="0" distB="0" distL="0" distR="0">
            <wp:extent cx="6325870" cy="141224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25870" cy="1412240"/>
                    </a:xfrm>
                    <a:prstGeom prst="rect">
                      <a:avLst/>
                    </a:prstGeom>
                    <a:noFill/>
                    <a:ln>
                      <a:noFill/>
                    </a:ln>
                  </pic:spPr>
                </pic:pic>
              </a:graphicData>
            </a:graphic>
          </wp:inline>
        </w:drawing>
      </w:r>
    </w:p>
    <w:p w:rsidR="00686E73" w:rsidRPr="00686E73" w:rsidRDefault="00686E73" w:rsidP="00686E73">
      <w:pPr>
        <w:rPr>
          <w:rFonts w:ascii="Arial" w:hAnsi="Arial" w:cs="Arial"/>
          <w:bCs/>
          <w:sz w:val="20"/>
          <w:szCs w:val="20"/>
        </w:rPr>
      </w:pPr>
      <w:r w:rsidRPr="00686E73">
        <w:rPr>
          <w:rFonts w:ascii="Arial" w:hAnsi="Arial" w:cs="Arial"/>
          <w:bCs/>
          <w:sz w:val="20"/>
          <w:szCs w:val="20"/>
        </w:rPr>
        <w:t xml:space="preserve">Desta invece preoccupazione il dato sul fenomeno delle cd. raccomandazioni, che vedono in Provincia di Trento un dato non distante </w:t>
      </w:r>
      <w:r w:rsidR="008228A7" w:rsidRPr="008228A7">
        <w:rPr>
          <w:rFonts w:ascii="Arial" w:hAnsi="Arial" w:cs="Arial"/>
          <w:bCs/>
          <w:sz w:val="20"/>
          <w:szCs w:val="20"/>
        </w:rPr>
        <w:t>da quello</w:t>
      </w:r>
      <w:r w:rsidRPr="00686E73">
        <w:rPr>
          <w:rFonts w:ascii="Arial" w:hAnsi="Arial" w:cs="Arial"/>
          <w:bCs/>
          <w:sz w:val="20"/>
          <w:szCs w:val="20"/>
        </w:rPr>
        <w:t xml:space="preserve"> medio nazionale, (22,6% delle persone conoscono qualcuno che è stato raccomandato). Circa 6 persone su cento anche nella Provincia di Trento risultano essere state richieste di raccomandazione, segno che comunque il fenomeno è socialmente diffuso.</w:t>
      </w:r>
    </w:p>
    <w:p w:rsidR="00686E73" w:rsidRPr="00686E73" w:rsidRDefault="00686E73" w:rsidP="00686E73">
      <w:pPr>
        <w:rPr>
          <w:rFonts w:ascii="Arial" w:hAnsi="Arial" w:cs="Arial"/>
          <w:bCs/>
          <w:sz w:val="20"/>
          <w:szCs w:val="20"/>
        </w:rPr>
      </w:pPr>
      <w:r w:rsidRPr="00686E73">
        <w:rPr>
          <w:rFonts w:ascii="Arial" w:hAnsi="Arial" w:cs="Arial"/>
          <w:bCs/>
          <w:sz w:val="20"/>
          <w:szCs w:val="20"/>
        </w:rPr>
        <w:t>Su questo tema si investirà nella formazione agli amministratori, così come nella revisione dei codici di comportamento.</w:t>
      </w:r>
    </w:p>
    <w:p w:rsidR="00686E73" w:rsidRPr="00686E73" w:rsidRDefault="00686E73" w:rsidP="00686E73">
      <w:pPr>
        <w:rPr>
          <w:rFonts w:ascii="Arial" w:hAnsi="Arial" w:cs="Arial"/>
          <w:bCs/>
          <w:sz w:val="20"/>
          <w:szCs w:val="20"/>
        </w:rPr>
      </w:pPr>
      <w:r w:rsidRPr="00686E73">
        <w:rPr>
          <w:rFonts w:ascii="Arial" w:hAnsi="Arial" w:cs="Arial"/>
          <w:bCs/>
          <w:sz w:val="20"/>
          <w:szCs w:val="20"/>
        </w:rPr>
        <w:t>.</w:t>
      </w:r>
    </w:p>
    <w:p w:rsidR="00686E73" w:rsidRPr="00686E73" w:rsidRDefault="00686E73" w:rsidP="00686E73">
      <w:pPr>
        <w:rPr>
          <w:rFonts w:ascii="Arial" w:hAnsi="Arial" w:cs="Arial"/>
          <w:bCs/>
          <w:sz w:val="20"/>
          <w:szCs w:val="20"/>
        </w:rPr>
      </w:pPr>
      <w:r w:rsidRPr="00686E73">
        <w:rPr>
          <w:rFonts w:ascii="Arial" w:hAnsi="Arial" w:cs="Arial"/>
          <w:bCs/>
          <w:noProof/>
          <w:sz w:val="20"/>
          <w:szCs w:val="20"/>
          <w:lang w:eastAsia="it-IT"/>
        </w:rPr>
        <w:drawing>
          <wp:inline distT="0" distB="0" distL="0" distR="0">
            <wp:extent cx="6331585" cy="211836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31585" cy="2118360"/>
                    </a:xfrm>
                    <a:prstGeom prst="rect">
                      <a:avLst/>
                    </a:prstGeom>
                    <a:noFill/>
                    <a:ln>
                      <a:noFill/>
                    </a:ln>
                  </pic:spPr>
                </pic:pic>
              </a:graphicData>
            </a:graphic>
          </wp:inline>
        </w:drawing>
      </w:r>
    </w:p>
    <w:p w:rsidR="00686E73" w:rsidRPr="00686E73" w:rsidRDefault="00686E73" w:rsidP="00686E73">
      <w:pPr>
        <w:rPr>
          <w:rFonts w:ascii="Arial" w:hAnsi="Arial" w:cs="Arial"/>
          <w:bCs/>
          <w:sz w:val="20"/>
          <w:szCs w:val="20"/>
        </w:rPr>
      </w:pPr>
    </w:p>
    <w:p w:rsidR="00686E73" w:rsidRPr="00686E73" w:rsidRDefault="00686E73" w:rsidP="00686E73">
      <w:pPr>
        <w:rPr>
          <w:rFonts w:ascii="Arial" w:hAnsi="Arial" w:cs="Arial"/>
          <w:bCs/>
          <w:sz w:val="20"/>
          <w:szCs w:val="20"/>
        </w:rPr>
      </w:pPr>
      <w:r w:rsidRPr="00686E73">
        <w:rPr>
          <w:rFonts w:ascii="Arial" w:hAnsi="Arial" w:cs="Arial"/>
          <w:bCs/>
          <w:noProof/>
          <w:sz w:val="20"/>
          <w:szCs w:val="20"/>
          <w:lang w:eastAsia="it-IT"/>
        </w:rPr>
        <w:lastRenderedPageBreak/>
        <w:drawing>
          <wp:inline distT="0" distB="0" distL="0" distR="0">
            <wp:extent cx="6296660" cy="1944370"/>
            <wp:effectExtent l="0" t="0" r="889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96660" cy="1944370"/>
                    </a:xfrm>
                    <a:prstGeom prst="rect">
                      <a:avLst/>
                    </a:prstGeom>
                    <a:noFill/>
                    <a:ln>
                      <a:noFill/>
                    </a:ln>
                  </pic:spPr>
                </pic:pic>
              </a:graphicData>
            </a:graphic>
          </wp:inline>
        </w:drawing>
      </w:r>
    </w:p>
    <w:p w:rsidR="00DE4A5B" w:rsidRPr="00DE4A5B" w:rsidRDefault="00DE4A5B" w:rsidP="00DE4A5B">
      <w:pPr>
        <w:rPr>
          <w:rFonts w:ascii="Arial" w:hAnsi="Arial" w:cs="Arial"/>
          <w:bCs/>
          <w:sz w:val="20"/>
          <w:szCs w:val="20"/>
        </w:rPr>
      </w:pPr>
      <w:r w:rsidRPr="00DE4A5B">
        <w:rPr>
          <w:rFonts w:ascii="Arial" w:hAnsi="Arial" w:cs="Arial"/>
          <w:bCs/>
          <w:sz w:val="20"/>
          <w:szCs w:val="20"/>
        </w:rPr>
        <w:t xml:space="preserve">Infine, si segnala che nel mese di ottobre 2019, ANAC ha pubblicato una Relazione sullo stato della corruzione della PA italiana. </w:t>
      </w:r>
    </w:p>
    <w:p w:rsidR="00DE4A5B" w:rsidRPr="00DE4A5B" w:rsidRDefault="00DE4A5B" w:rsidP="00DE4A5B">
      <w:pPr>
        <w:rPr>
          <w:rFonts w:ascii="Arial" w:hAnsi="Arial" w:cs="Arial"/>
          <w:bCs/>
          <w:sz w:val="20"/>
          <w:szCs w:val="20"/>
        </w:rPr>
      </w:pPr>
      <w:r w:rsidRPr="00DE4A5B">
        <w:rPr>
          <w:rFonts w:ascii="Arial" w:hAnsi="Arial" w:cs="Arial"/>
          <w:bCs/>
          <w:sz w:val="20"/>
          <w:szCs w:val="20"/>
        </w:rPr>
        <w:t>Nello specifico, con il supporto del personale della Guardia di Finanza, sono stati analizzati i provvedimenti emessi dall’Autorità giudiziaria nel triennio 2016-2019.</w:t>
      </w:r>
    </w:p>
    <w:p w:rsidR="00686E73" w:rsidRDefault="00DE4A5B" w:rsidP="00DE4A5B">
      <w:pPr>
        <w:rPr>
          <w:rFonts w:ascii="Arial" w:hAnsi="Arial" w:cs="Arial"/>
          <w:bCs/>
          <w:sz w:val="20"/>
          <w:szCs w:val="20"/>
        </w:rPr>
      </w:pPr>
      <w:r w:rsidRPr="00DE4A5B">
        <w:rPr>
          <w:rFonts w:ascii="Arial" w:hAnsi="Arial" w:cs="Arial"/>
          <w:bCs/>
          <w:sz w:val="20"/>
          <w:szCs w:val="20"/>
        </w:rPr>
        <w:t>Da tale relazione si estraggono le seguenti tabelle:</w:t>
      </w:r>
    </w:p>
    <w:p w:rsidR="00DE4A5B" w:rsidRDefault="00DE4A5B" w:rsidP="00DE4A5B">
      <w:pPr>
        <w:jc w:val="center"/>
        <w:rPr>
          <w:rFonts w:ascii="Arial" w:hAnsi="Arial" w:cs="Arial"/>
          <w:bCs/>
          <w:sz w:val="20"/>
          <w:szCs w:val="20"/>
        </w:rPr>
      </w:pPr>
      <w:r>
        <w:rPr>
          <w:rFonts w:ascii="Arial" w:hAnsi="Arial" w:cs="Arial"/>
          <w:bCs/>
          <w:noProof/>
          <w:sz w:val="20"/>
          <w:szCs w:val="20"/>
          <w:lang w:eastAsia="it-IT"/>
        </w:rPr>
        <w:drawing>
          <wp:inline distT="0" distB="0" distL="0" distR="0">
            <wp:extent cx="5353050" cy="366395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53050" cy="3663950"/>
                    </a:xfrm>
                    <a:prstGeom prst="rect">
                      <a:avLst/>
                    </a:prstGeom>
                    <a:noFill/>
                  </pic:spPr>
                </pic:pic>
              </a:graphicData>
            </a:graphic>
          </wp:inline>
        </w:drawing>
      </w:r>
    </w:p>
    <w:p w:rsidR="00DE4A5B" w:rsidRDefault="00DE4A5B" w:rsidP="00DE4A5B">
      <w:pPr>
        <w:jc w:val="center"/>
        <w:rPr>
          <w:rFonts w:ascii="Arial" w:hAnsi="Arial" w:cs="Arial"/>
          <w:bCs/>
          <w:sz w:val="20"/>
          <w:szCs w:val="20"/>
        </w:rPr>
      </w:pPr>
      <w:r>
        <w:rPr>
          <w:rFonts w:ascii="Arial" w:hAnsi="Arial" w:cs="Arial"/>
          <w:bCs/>
          <w:noProof/>
          <w:sz w:val="20"/>
          <w:szCs w:val="20"/>
          <w:lang w:eastAsia="it-IT"/>
        </w:rPr>
        <w:lastRenderedPageBreak/>
        <w:drawing>
          <wp:inline distT="0" distB="0" distL="0" distR="0">
            <wp:extent cx="5431790" cy="364553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31790" cy="3645535"/>
                    </a:xfrm>
                    <a:prstGeom prst="rect">
                      <a:avLst/>
                    </a:prstGeom>
                    <a:noFill/>
                  </pic:spPr>
                </pic:pic>
              </a:graphicData>
            </a:graphic>
          </wp:inline>
        </w:drawing>
      </w:r>
    </w:p>
    <w:p w:rsidR="00DE4A5B" w:rsidRDefault="00DE4A5B" w:rsidP="00DE4A5B">
      <w:pPr>
        <w:jc w:val="center"/>
        <w:rPr>
          <w:rFonts w:ascii="Arial" w:hAnsi="Arial" w:cs="Arial"/>
          <w:bCs/>
          <w:sz w:val="20"/>
          <w:szCs w:val="20"/>
        </w:rPr>
      </w:pPr>
      <w:r>
        <w:rPr>
          <w:rFonts w:ascii="Arial" w:hAnsi="Arial" w:cs="Arial"/>
          <w:bCs/>
          <w:noProof/>
          <w:sz w:val="20"/>
          <w:szCs w:val="20"/>
          <w:lang w:eastAsia="it-IT"/>
        </w:rPr>
        <w:drawing>
          <wp:inline distT="0" distB="0" distL="0" distR="0">
            <wp:extent cx="5730875" cy="3676015"/>
            <wp:effectExtent l="0" t="0" r="3175" b="63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0875" cy="3676015"/>
                    </a:xfrm>
                    <a:prstGeom prst="rect">
                      <a:avLst/>
                    </a:prstGeom>
                    <a:noFill/>
                  </pic:spPr>
                </pic:pic>
              </a:graphicData>
            </a:graphic>
          </wp:inline>
        </w:drawing>
      </w:r>
    </w:p>
    <w:p w:rsidR="00DE4A5B" w:rsidRDefault="00DE4A5B" w:rsidP="00DE4A5B">
      <w:pPr>
        <w:jc w:val="center"/>
        <w:rPr>
          <w:rFonts w:ascii="Arial" w:hAnsi="Arial" w:cs="Arial"/>
          <w:bCs/>
          <w:sz w:val="20"/>
          <w:szCs w:val="20"/>
        </w:rPr>
      </w:pPr>
      <w:r>
        <w:rPr>
          <w:rFonts w:ascii="Arial" w:hAnsi="Arial" w:cs="Arial"/>
          <w:bCs/>
          <w:noProof/>
          <w:sz w:val="20"/>
          <w:szCs w:val="20"/>
          <w:lang w:eastAsia="it-IT"/>
        </w:rPr>
        <w:lastRenderedPageBreak/>
        <w:drawing>
          <wp:inline distT="0" distB="0" distL="0" distR="0">
            <wp:extent cx="5736590" cy="381063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6590" cy="3810635"/>
                    </a:xfrm>
                    <a:prstGeom prst="rect">
                      <a:avLst/>
                    </a:prstGeom>
                    <a:noFill/>
                  </pic:spPr>
                </pic:pic>
              </a:graphicData>
            </a:graphic>
          </wp:inline>
        </w:drawing>
      </w:r>
    </w:p>
    <w:p w:rsidR="00DE4A5B" w:rsidRDefault="00DE4A5B" w:rsidP="00DE4A5B">
      <w:pPr>
        <w:jc w:val="center"/>
        <w:rPr>
          <w:rFonts w:ascii="Arial" w:hAnsi="Arial" w:cs="Arial"/>
          <w:bCs/>
          <w:sz w:val="20"/>
          <w:szCs w:val="20"/>
        </w:rPr>
      </w:pPr>
      <w:r>
        <w:rPr>
          <w:rFonts w:ascii="Arial" w:hAnsi="Arial" w:cs="Arial"/>
          <w:bCs/>
          <w:noProof/>
          <w:sz w:val="20"/>
          <w:szCs w:val="20"/>
          <w:lang w:eastAsia="it-IT"/>
        </w:rPr>
        <w:drawing>
          <wp:inline distT="0" distB="0" distL="0" distR="0">
            <wp:extent cx="5730875" cy="3841115"/>
            <wp:effectExtent l="0" t="0" r="3175" b="698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0875" cy="3841115"/>
                    </a:xfrm>
                    <a:prstGeom prst="rect">
                      <a:avLst/>
                    </a:prstGeom>
                    <a:noFill/>
                  </pic:spPr>
                </pic:pic>
              </a:graphicData>
            </a:graphic>
          </wp:inline>
        </w:drawing>
      </w:r>
    </w:p>
    <w:p w:rsidR="009D1A01" w:rsidRPr="009D1A01" w:rsidRDefault="009D1A01" w:rsidP="009D1A01">
      <w:pPr>
        <w:jc w:val="both"/>
        <w:rPr>
          <w:rFonts w:ascii="Arial" w:hAnsi="Arial" w:cs="Arial"/>
          <w:bCs/>
          <w:sz w:val="20"/>
          <w:szCs w:val="20"/>
        </w:rPr>
      </w:pPr>
      <w:r w:rsidRPr="009D1A01">
        <w:rPr>
          <w:rFonts w:ascii="Arial" w:hAnsi="Arial" w:cs="Arial"/>
          <w:bCs/>
          <w:sz w:val="20"/>
          <w:szCs w:val="20"/>
        </w:rPr>
        <w:t>Recentemente il Ministero dell’interno ha inoltre presentato al Parlamento la relazione sull’attività svolta nel primo semestre 2019 dalla DIA, Direzione Investigativa Antimafia, la quale ha dedicato qualche considerazione alla situazione Regionale e Provinciale che aiutano a comprendere il contesto esterno all’Azienda:</w:t>
      </w:r>
    </w:p>
    <w:p w:rsidR="009D1A01" w:rsidRPr="009D1A01" w:rsidRDefault="009D1A01" w:rsidP="009D1A01">
      <w:pPr>
        <w:jc w:val="both"/>
        <w:rPr>
          <w:rFonts w:ascii="Arial" w:hAnsi="Arial" w:cs="Arial"/>
          <w:bCs/>
          <w:sz w:val="20"/>
          <w:szCs w:val="20"/>
        </w:rPr>
      </w:pPr>
    </w:p>
    <w:p w:rsidR="009D1A01" w:rsidRPr="007F6832" w:rsidRDefault="009D1A01" w:rsidP="009D1A01">
      <w:pPr>
        <w:jc w:val="both"/>
        <w:rPr>
          <w:rFonts w:ascii="Arial" w:hAnsi="Arial" w:cs="Arial"/>
          <w:bCs/>
          <w:i/>
          <w:iCs/>
          <w:sz w:val="20"/>
          <w:szCs w:val="20"/>
        </w:rPr>
      </w:pPr>
      <w:r w:rsidRPr="007F6832">
        <w:rPr>
          <w:rFonts w:ascii="Arial" w:hAnsi="Arial" w:cs="Arial"/>
          <w:bCs/>
          <w:i/>
          <w:iCs/>
          <w:sz w:val="20"/>
          <w:szCs w:val="20"/>
        </w:rPr>
        <w:lastRenderedPageBreak/>
        <w:t>“</w:t>
      </w:r>
      <w:r w:rsidRPr="008854C4">
        <w:rPr>
          <w:rFonts w:ascii="Arial" w:hAnsi="Arial" w:cs="Arial"/>
          <w:b/>
          <w:i/>
          <w:iCs/>
          <w:sz w:val="20"/>
          <w:szCs w:val="20"/>
        </w:rPr>
        <w:t>TRENTINO ALTO ADIGE / SUDTIROL</w:t>
      </w:r>
    </w:p>
    <w:p w:rsidR="009D1A01" w:rsidRPr="007F6832" w:rsidRDefault="009D1A01" w:rsidP="009D1A01">
      <w:pPr>
        <w:jc w:val="both"/>
        <w:rPr>
          <w:rFonts w:ascii="Arial" w:hAnsi="Arial" w:cs="Arial"/>
          <w:bCs/>
          <w:i/>
          <w:iCs/>
          <w:sz w:val="20"/>
          <w:szCs w:val="20"/>
        </w:rPr>
      </w:pPr>
      <w:r w:rsidRPr="007F6832">
        <w:rPr>
          <w:rFonts w:ascii="Arial" w:hAnsi="Arial" w:cs="Arial"/>
          <w:bCs/>
          <w:i/>
          <w:iCs/>
          <w:sz w:val="20"/>
          <w:szCs w:val="20"/>
        </w:rPr>
        <w:t xml:space="preserve">È nota la tendenza delle organizzazioni criminali, soprattutto di tipo mafioso, a riciclare e reinvestire capitali di provenienza illecita al di fuori delle aree d’origine, prediligendo i territori caratterizzati da un tessuto economico ricco e sano, come è nel caso del </w:t>
      </w:r>
      <w:r w:rsidR="00812420" w:rsidRPr="007F6832">
        <w:rPr>
          <w:rFonts w:ascii="Arial" w:hAnsi="Arial" w:cs="Arial"/>
          <w:bCs/>
          <w:i/>
          <w:iCs/>
          <w:sz w:val="20"/>
          <w:szCs w:val="20"/>
        </w:rPr>
        <w:t>Trentino-Alto Adige</w:t>
      </w:r>
      <w:r w:rsidRPr="007F6832">
        <w:rPr>
          <w:rFonts w:ascii="Arial" w:hAnsi="Arial" w:cs="Arial"/>
          <w:bCs/>
          <w:i/>
          <w:iCs/>
          <w:sz w:val="20"/>
          <w:szCs w:val="20"/>
        </w:rPr>
        <w:t>, nel quale i flussi di denaro possono diluirsi e risultare meno evidenti. Bisogna infatti sempre tener presente che le mafie adottano una strategia graduale di infiltrazione del tessuto economico e finanziario, mantenendo un basso profilo per non attirare attenzione.</w:t>
      </w:r>
    </w:p>
    <w:p w:rsidR="009D1A01" w:rsidRPr="007F6832" w:rsidRDefault="009D1A01" w:rsidP="009D1A01">
      <w:pPr>
        <w:jc w:val="both"/>
        <w:rPr>
          <w:rFonts w:ascii="Arial" w:hAnsi="Arial" w:cs="Arial"/>
          <w:bCs/>
          <w:i/>
          <w:iCs/>
          <w:sz w:val="20"/>
          <w:szCs w:val="20"/>
        </w:rPr>
      </w:pPr>
      <w:r w:rsidRPr="007F6832">
        <w:rPr>
          <w:rFonts w:ascii="Arial" w:hAnsi="Arial" w:cs="Arial"/>
          <w:bCs/>
          <w:i/>
          <w:iCs/>
          <w:sz w:val="20"/>
          <w:szCs w:val="20"/>
        </w:rPr>
        <w:t>Il Trentino-Alto Adige è una regione dalle alte potenzialità economiche ed infrastrutturali. La Banca d’Italia nella relazione riferita all’anno 2018 delinea un contesto territoriale di indubbia capacità imprenditoriale ed un quadro congiunturale nel complesso positivo: l’economia regionale ha fatto registrare un incremento del prodotto interno lordo lievemente superiore a quello medio nazionale, sostenuto dalla crescita dei consumi, degli investimenti e della spesa pubblica locale. Un andamento positivo, nonostante il fatto che il comparto industriale della provincia di Bolzano abbia “... risentito della forte frenata delle vendite all’estero connessa con le recenti difficoltà dell’economia tedesca; l’edilizia ha invece continuato a espandersi, in prosecuzione con la dinamica dell’ultimo quinquennio”.</w:t>
      </w:r>
    </w:p>
    <w:p w:rsidR="009D1A01" w:rsidRPr="007F6832" w:rsidRDefault="009D1A01" w:rsidP="009D1A01">
      <w:pPr>
        <w:jc w:val="both"/>
        <w:rPr>
          <w:rFonts w:ascii="Arial" w:hAnsi="Arial" w:cs="Arial"/>
          <w:bCs/>
          <w:i/>
          <w:iCs/>
          <w:sz w:val="20"/>
          <w:szCs w:val="20"/>
        </w:rPr>
      </w:pPr>
      <w:r w:rsidRPr="007F6832">
        <w:rPr>
          <w:rFonts w:ascii="Arial" w:hAnsi="Arial" w:cs="Arial"/>
          <w:bCs/>
          <w:i/>
          <w:iCs/>
          <w:sz w:val="20"/>
          <w:szCs w:val="20"/>
        </w:rPr>
        <w:t>È proprio la ricchezza del territorio ad aver attratto elementi malavitosi. In passato, il Trentino e l’Alto Adige-Sudtirol (soprattutto la provincia di Bolzano) sono stati interessati dalla presenza di elementi malavitosi calabresi, per lo più provenienti dalla Locride, alcuni dei quali affiliati alla ‘ndrangheta, ivi stanziatisi a partire dagli anni ’70. Si è trattato di un fenomeno correlato alla massiccia emigrazione calabrese registrata in quegli anni. In analogia a quanto accaduto per altre aree del nord Italia, anche in Alto Adige tale flusso ha agevolato l’infiltrazione di soggetti vicini alle cosche che, profittando della favorevole posizione geografica della regione posta sull’asse di comunicazione Modena-Brennero e poi Austria-Germania, intendevano creare una sorta di “ponte” verso le proiezioni malavitose calabresi che si stavano radicando nella Germania meridionale, in particolare a Monaco di Baviera. Agli inizi degli anni ’90, tuttavia, tale fenomeno è sostanzialmente cessato, grazie anche alle investigazioni svolte - in particolare sui traffici di sostanze stupefacenti - che in sede giudiziaria hanno visto l’irrogazione di pesanti condanne e la disgregazione delle compagini criminali. Anche recenti procedimenti giudiziari, come l’operazione “Serpe” del 2011, hanno disvelato un’organizzazione criminale vicina al clan dei casalesi, che cercava di insinuarsi nel tessuto produttivo locale. In Trentino-Alto Adige, pur non evidenziandosi veri e propri radicamenti mafiosi, si sono quindi nel tempo rilevate presenze di soggetti contigui alla criminalità organizzata che si sono inseriti nel contesto socioeconomico e che, operando direttamente o tramite prestanome, hanno provato a reinvestire risorse di provenienza illecita.</w:t>
      </w:r>
    </w:p>
    <w:p w:rsidR="009D1A01" w:rsidRPr="007F6832" w:rsidRDefault="009D1A01" w:rsidP="009D1A01">
      <w:pPr>
        <w:jc w:val="both"/>
        <w:rPr>
          <w:rFonts w:ascii="Arial" w:hAnsi="Arial" w:cs="Arial"/>
          <w:bCs/>
          <w:i/>
          <w:iCs/>
          <w:sz w:val="20"/>
          <w:szCs w:val="20"/>
        </w:rPr>
      </w:pPr>
      <w:r w:rsidRPr="007F6832">
        <w:rPr>
          <w:rFonts w:ascii="Arial" w:hAnsi="Arial" w:cs="Arial"/>
          <w:bCs/>
          <w:i/>
          <w:iCs/>
          <w:sz w:val="20"/>
          <w:szCs w:val="20"/>
        </w:rPr>
        <w:t>Anche la “Commissione parlamentare di inchiesta sul fenomeno delle mafie e sulle altre associazioni criminali, anche straniere” nel 2018 ha, tra l’altro, evidenziato che, sebbene la presenza delle mafie in questi territori non sia strutturata e consolidata “...diversi elementi fanno ritenere che siano in atto attività criminali più intense di quanto finora emerso perché l’area è considerata molto attrattiva”.</w:t>
      </w:r>
    </w:p>
    <w:p w:rsidR="009D1A01" w:rsidRPr="007F6832" w:rsidRDefault="009D1A01" w:rsidP="009D1A01">
      <w:pPr>
        <w:jc w:val="both"/>
        <w:rPr>
          <w:rFonts w:ascii="Arial" w:hAnsi="Arial" w:cs="Arial"/>
          <w:bCs/>
          <w:i/>
          <w:iCs/>
          <w:sz w:val="20"/>
          <w:szCs w:val="20"/>
        </w:rPr>
      </w:pPr>
      <w:r w:rsidRPr="007F6832">
        <w:rPr>
          <w:rFonts w:ascii="Arial" w:hAnsi="Arial" w:cs="Arial"/>
          <w:bCs/>
          <w:i/>
          <w:iCs/>
          <w:sz w:val="20"/>
          <w:szCs w:val="20"/>
        </w:rPr>
        <w:t>Certamente indicativo di tale fenomeno il fatto che nel 2018 si è registrato un lieve incremento delle segnalazioni di operazioni finanziarie sospette nelle province di Trento e di Bolzano.</w:t>
      </w:r>
    </w:p>
    <w:p w:rsidR="009D1A01" w:rsidRPr="007F6832" w:rsidRDefault="009D1A01" w:rsidP="009D1A01">
      <w:pPr>
        <w:jc w:val="both"/>
        <w:rPr>
          <w:rFonts w:ascii="Arial" w:hAnsi="Arial" w:cs="Arial"/>
          <w:bCs/>
          <w:i/>
          <w:iCs/>
          <w:sz w:val="20"/>
          <w:szCs w:val="20"/>
        </w:rPr>
      </w:pPr>
      <w:r w:rsidRPr="007F6832">
        <w:rPr>
          <w:rFonts w:ascii="Arial" w:hAnsi="Arial" w:cs="Arial"/>
          <w:bCs/>
          <w:i/>
          <w:iCs/>
          <w:sz w:val="20"/>
          <w:szCs w:val="20"/>
        </w:rPr>
        <w:t>Dal quadro d’assieme appena esposto appare attuale la possibilità che le organizzazioni criminali tentino di infiltrarsi con sempre maggior insistenza nel tessuto produttivo regionale al fine di reinvestire gli ingenti capitali illecitamente acquisiti. In tale ottica, i settori dell’estrazione del porfido, delle costruzioni nonché l’industria alberghiera e della ristorazione vanno attentamente monitorati, perché potenzialmente a rischio.</w:t>
      </w:r>
    </w:p>
    <w:p w:rsidR="009D1A01" w:rsidRPr="007F6832" w:rsidRDefault="009D1A01" w:rsidP="009D1A01">
      <w:pPr>
        <w:jc w:val="both"/>
        <w:rPr>
          <w:rFonts w:ascii="Arial" w:hAnsi="Arial" w:cs="Arial"/>
          <w:bCs/>
          <w:i/>
          <w:iCs/>
          <w:sz w:val="20"/>
          <w:szCs w:val="20"/>
        </w:rPr>
      </w:pPr>
      <w:r w:rsidRPr="007F6832">
        <w:rPr>
          <w:rFonts w:ascii="Arial" w:hAnsi="Arial" w:cs="Arial"/>
          <w:bCs/>
          <w:i/>
          <w:iCs/>
          <w:sz w:val="20"/>
          <w:szCs w:val="20"/>
        </w:rPr>
        <w:t>Un’ulteriore notazione in merito al fenomeno della criminalità nella regione riguarda il transito di latitanti che, per sottrarsi ai controlli presso gli scali aeroportuali, preferiscono spostarsi in auto. Al riguardo, nel rimarcare la posizione della regione quale snodo nevralgico per gli spostamenti da e per l’Europa, ne consegue che, come accennato, il territorio costituisce punto di collegamento con la Germania meridionale, dove sono radicate le cosche calabresi.</w:t>
      </w:r>
    </w:p>
    <w:p w:rsidR="009D1A01" w:rsidRPr="007F6832" w:rsidRDefault="009D1A01" w:rsidP="009D1A01">
      <w:pPr>
        <w:jc w:val="both"/>
        <w:rPr>
          <w:rFonts w:ascii="Arial" w:hAnsi="Arial" w:cs="Arial"/>
          <w:bCs/>
          <w:i/>
          <w:iCs/>
          <w:sz w:val="20"/>
          <w:szCs w:val="20"/>
        </w:rPr>
      </w:pPr>
      <w:r w:rsidRPr="007F6832">
        <w:rPr>
          <w:rFonts w:ascii="Arial" w:hAnsi="Arial" w:cs="Arial"/>
          <w:bCs/>
          <w:i/>
          <w:iCs/>
          <w:sz w:val="20"/>
          <w:szCs w:val="20"/>
        </w:rPr>
        <w:t xml:space="preserve">Inoltre, le attuali dinamiche migratorie che vedono flussi significativi di persone provenire dall’area balcanica, dove è particolarmente attivo il traffico di merci illegali e di droga, implica la possibilità che nella regione si </w:t>
      </w:r>
      <w:r w:rsidRPr="007F6832">
        <w:rPr>
          <w:rFonts w:ascii="Arial" w:hAnsi="Arial" w:cs="Arial"/>
          <w:bCs/>
          <w:i/>
          <w:iCs/>
          <w:sz w:val="20"/>
          <w:szCs w:val="20"/>
        </w:rPr>
        <w:lastRenderedPageBreak/>
        <w:t>intensifichino interrelazioni tra criminalità mafiosa e organizzazioni straniere, tese a favorire i traffici illeciti di merci ed in particolare di droga con il nord Europa. In tal senso si è recentemente avuta una prima conferma: l’Autobrennero è risultata essere la direttrice sulla quale si muovono, tra gli altri, anche i clan pugliesi, in particolare foggiani.</w:t>
      </w:r>
    </w:p>
    <w:p w:rsidR="009D1A01" w:rsidRPr="007F6832" w:rsidRDefault="009D1A01" w:rsidP="009D1A01">
      <w:pPr>
        <w:jc w:val="both"/>
        <w:rPr>
          <w:rFonts w:ascii="Arial" w:hAnsi="Arial" w:cs="Arial"/>
          <w:bCs/>
          <w:i/>
          <w:iCs/>
          <w:sz w:val="20"/>
          <w:szCs w:val="20"/>
        </w:rPr>
      </w:pPr>
      <w:r w:rsidRPr="007F6832">
        <w:rPr>
          <w:rFonts w:ascii="Arial" w:hAnsi="Arial" w:cs="Arial"/>
          <w:bCs/>
          <w:i/>
          <w:iCs/>
          <w:sz w:val="20"/>
          <w:szCs w:val="20"/>
        </w:rPr>
        <w:t>Proprio gli stupefacenti rappresentano il settore attorno al quale convergono gli interessi di clan pugliesi, campani e soggetti stranieri.</w:t>
      </w:r>
    </w:p>
    <w:p w:rsidR="009D1A01" w:rsidRPr="008854C4" w:rsidRDefault="009D1A01" w:rsidP="009D1A01">
      <w:pPr>
        <w:jc w:val="both"/>
        <w:rPr>
          <w:rFonts w:ascii="Arial" w:hAnsi="Arial" w:cs="Arial"/>
          <w:b/>
          <w:i/>
          <w:iCs/>
          <w:sz w:val="20"/>
          <w:szCs w:val="20"/>
        </w:rPr>
      </w:pPr>
      <w:r w:rsidRPr="008854C4">
        <w:rPr>
          <w:rFonts w:ascii="Arial" w:hAnsi="Arial" w:cs="Arial"/>
          <w:b/>
          <w:i/>
          <w:iCs/>
          <w:sz w:val="20"/>
          <w:szCs w:val="20"/>
        </w:rPr>
        <w:t>Provincia di Trento</w:t>
      </w:r>
    </w:p>
    <w:p w:rsidR="009D1A01" w:rsidRPr="007F6832" w:rsidRDefault="009D1A01" w:rsidP="009D1A01">
      <w:pPr>
        <w:jc w:val="both"/>
        <w:rPr>
          <w:rFonts w:ascii="Arial" w:hAnsi="Arial" w:cs="Arial"/>
          <w:bCs/>
          <w:i/>
          <w:iCs/>
          <w:sz w:val="20"/>
          <w:szCs w:val="20"/>
        </w:rPr>
      </w:pPr>
      <w:r w:rsidRPr="007F6832">
        <w:rPr>
          <w:rFonts w:ascii="Arial" w:hAnsi="Arial" w:cs="Arial"/>
          <w:bCs/>
          <w:i/>
          <w:iCs/>
          <w:sz w:val="20"/>
          <w:szCs w:val="20"/>
        </w:rPr>
        <w:t>Nella città di Trento e nella relativa provincia non si rilevano elementi di uno stabile radicamento di consorterie criminali organizzate provenienti dalle altre regioni italiane. Tuttavia il territorio viene utilizzato come crocevia di movimentazione di merci illegali da parte della criminalità, comune ed organizzata, anche estera.</w:t>
      </w:r>
    </w:p>
    <w:p w:rsidR="009D1A01" w:rsidRPr="007F6832" w:rsidRDefault="009D1A01" w:rsidP="009D1A01">
      <w:pPr>
        <w:jc w:val="both"/>
        <w:rPr>
          <w:rFonts w:ascii="Arial" w:hAnsi="Arial" w:cs="Arial"/>
          <w:bCs/>
          <w:i/>
          <w:iCs/>
          <w:sz w:val="20"/>
          <w:szCs w:val="20"/>
        </w:rPr>
      </w:pPr>
      <w:r w:rsidRPr="007F6832">
        <w:rPr>
          <w:rFonts w:ascii="Arial" w:hAnsi="Arial" w:cs="Arial"/>
          <w:bCs/>
          <w:i/>
          <w:iCs/>
          <w:sz w:val="20"/>
          <w:szCs w:val="20"/>
        </w:rPr>
        <w:t>Il business principale risulta quello del traffico di stupefacenti, agevolato dalle rotte di comunicazione con il nord Europa, gestito nell’area da soggetti di origine balcanica, africana e da gruppi di italiani.</w:t>
      </w:r>
    </w:p>
    <w:p w:rsidR="009D1A01" w:rsidRPr="007F6832" w:rsidRDefault="009D1A01" w:rsidP="009D1A01">
      <w:pPr>
        <w:jc w:val="both"/>
        <w:rPr>
          <w:rFonts w:ascii="Arial" w:hAnsi="Arial" w:cs="Arial"/>
          <w:bCs/>
          <w:i/>
          <w:iCs/>
          <w:sz w:val="20"/>
          <w:szCs w:val="20"/>
        </w:rPr>
      </w:pPr>
      <w:r w:rsidRPr="007F6832">
        <w:rPr>
          <w:rFonts w:ascii="Arial" w:hAnsi="Arial" w:cs="Arial"/>
          <w:bCs/>
          <w:i/>
          <w:iCs/>
          <w:sz w:val="20"/>
          <w:szCs w:val="20"/>
        </w:rPr>
        <w:t>Nel semestre in esame, rilevano le risultanze dell’operazione Predator, conclusa a Trento il 7 maggio 2019 dalla Polizia di Stato, con l’arresto di un gruppo di 12 nigeriani impegnati nello smercio di droga nelle città di Trento, Rovereto, Vicenza, Verona e Ferrara. Gli indagati avevano instaurato fra loro un rapporto caratterizzato da una suddivisione di compiti, previa dettagliata pianificazione degli atti criminosi che avveniva anche attraverso comunicazioni telefoniche rigorosamente condotte nella lingua del Paese di origine.</w:t>
      </w:r>
    </w:p>
    <w:p w:rsidR="009D1A01" w:rsidRPr="007F6832" w:rsidRDefault="009D1A01" w:rsidP="009D1A01">
      <w:pPr>
        <w:jc w:val="both"/>
        <w:rPr>
          <w:rFonts w:ascii="Arial" w:hAnsi="Arial" w:cs="Arial"/>
          <w:bCs/>
          <w:i/>
          <w:iCs/>
          <w:sz w:val="20"/>
          <w:szCs w:val="20"/>
        </w:rPr>
      </w:pPr>
      <w:r w:rsidRPr="007F6832">
        <w:rPr>
          <w:rFonts w:ascii="Arial" w:hAnsi="Arial" w:cs="Arial"/>
          <w:bCs/>
          <w:i/>
          <w:iCs/>
          <w:sz w:val="20"/>
          <w:szCs w:val="20"/>
        </w:rPr>
        <w:t>In relazione alle droghe sintetiche, l’operazione Postalmarket, dei Carabinieri di Trento, ha consentito di interrompere, nel mese di giugno 2019, il canale di commercializzazione on-line (attraverso il c.d. deep web) proveniente dall’Albania. Nella circostanza a Trento, Bolzano e Brescia sono stati arrestati 18 soggetti (tra cui 2 albanesi, a capo dell’organizzazione criminale).</w:t>
      </w:r>
    </w:p>
    <w:p w:rsidR="009D1A01" w:rsidRPr="007F6832" w:rsidRDefault="009D1A01" w:rsidP="009D1A01">
      <w:pPr>
        <w:jc w:val="both"/>
        <w:rPr>
          <w:rFonts w:ascii="Arial" w:hAnsi="Arial" w:cs="Arial"/>
          <w:bCs/>
          <w:i/>
          <w:iCs/>
          <w:sz w:val="20"/>
          <w:szCs w:val="20"/>
        </w:rPr>
      </w:pPr>
      <w:r w:rsidRPr="007F6832">
        <w:rPr>
          <w:rFonts w:ascii="Arial" w:hAnsi="Arial" w:cs="Arial"/>
          <w:bCs/>
          <w:i/>
          <w:iCs/>
          <w:sz w:val="20"/>
          <w:szCs w:val="20"/>
        </w:rPr>
        <w:t>Meritano un cenno la attività connesse allo sfruttamento della prostituzione praticate da gruppi criminali cinesi.</w:t>
      </w:r>
    </w:p>
    <w:p w:rsidR="009D1A01" w:rsidRPr="007F6832" w:rsidRDefault="009D1A01" w:rsidP="009D1A01">
      <w:pPr>
        <w:jc w:val="both"/>
        <w:rPr>
          <w:rFonts w:ascii="Arial" w:hAnsi="Arial" w:cs="Arial"/>
          <w:bCs/>
          <w:i/>
          <w:iCs/>
          <w:sz w:val="20"/>
          <w:szCs w:val="20"/>
        </w:rPr>
      </w:pPr>
      <w:r w:rsidRPr="007F6832">
        <w:rPr>
          <w:rFonts w:ascii="Arial" w:hAnsi="Arial" w:cs="Arial"/>
          <w:bCs/>
          <w:i/>
          <w:iCs/>
          <w:sz w:val="20"/>
          <w:szCs w:val="20"/>
        </w:rPr>
        <w:t>È del mese di luglio l’operazione dei Carabinieri che si è conclusa con l’arresto di 6 soggetti (italiani e cinesi) che gestivano un giro di prostituzione di donne cinesi tra le città di Trento, Milano e Imperia.</w:t>
      </w:r>
    </w:p>
    <w:p w:rsidR="009D1A01" w:rsidRPr="007F6832" w:rsidRDefault="009D1A01" w:rsidP="009D1A01">
      <w:pPr>
        <w:jc w:val="both"/>
        <w:rPr>
          <w:rFonts w:ascii="Arial" w:hAnsi="Arial" w:cs="Arial"/>
          <w:bCs/>
          <w:i/>
          <w:iCs/>
          <w:sz w:val="20"/>
          <w:szCs w:val="20"/>
        </w:rPr>
      </w:pPr>
      <w:r w:rsidRPr="007F6832">
        <w:rPr>
          <w:rFonts w:ascii="Arial" w:hAnsi="Arial" w:cs="Arial"/>
          <w:bCs/>
          <w:i/>
          <w:iCs/>
          <w:sz w:val="20"/>
          <w:szCs w:val="20"/>
        </w:rPr>
        <w:t>Anche nel semestre in riferimento, si sono registrati episodi di lavoro irregolare associato allo sfruttamento della manodopera, soprattutto straniera e clandestina. Il settore agricolo, che rappresenta una parte rilevante dell’economia regionale, si presta in particolare a tali illeciti, considerata la stagionalità del lavoro. A tal riguardo, il 28 maggio 2019 con l’operazione “Oro verde” la Guardia di finanza di Trento ha disvelato un’organizzazione dedita all’intermediazione illecita di manodopera aggravata dallo sfruttamento di lavoratori extracomunitari (in prevalenza africani, bengalesi e pakistani), reclutati nei centri di accoglienza e sfruttati nei campi per la raccolta delle olive. Al vertice del sodalizio figurano un professionista bresciano, un imprenditore agricolo trentino e un soggetto di nazionalità indiana.”</w:t>
      </w:r>
    </w:p>
    <w:p w:rsidR="009D1A01" w:rsidRPr="009D1A01" w:rsidRDefault="009D1A01" w:rsidP="009D1A01">
      <w:pPr>
        <w:jc w:val="both"/>
        <w:rPr>
          <w:rFonts w:ascii="Arial" w:hAnsi="Arial" w:cs="Arial"/>
          <w:bCs/>
          <w:sz w:val="20"/>
          <w:szCs w:val="20"/>
        </w:rPr>
      </w:pPr>
    </w:p>
    <w:p w:rsidR="009D1A01" w:rsidRPr="009D1A01" w:rsidRDefault="009D1A01" w:rsidP="009D1A01">
      <w:pPr>
        <w:jc w:val="both"/>
        <w:rPr>
          <w:rFonts w:ascii="Arial" w:hAnsi="Arial" w:cs="Arial"/>
          <w:bCs/>
          <w:sz w:val="20"/>
          <w:szCs w:val="20"/>
        </w:rPr>
      </w:pPr>
    </w:p>
    <w:p w:rsidR="002656C7" w:rsidRPr="00686E73" w:rsidRDefault="002656C7" w:rsidP="00DE4A5B">
      <w:pPr>
        <w:jc w:val="center"/>
        <w:rPr>
          <w:rFonts w:ascii="Arial" w:hAnsi="Arial" w:cs="Arial"/>
          <w:bCs/>
          <w:sz w:val="20"/>
          <w:szCs w:val="20"/>
        </w:rPr>
      </w:pPr>
    </w:p>
    <w:p w:rsidR="0028038F" w:rsidRPr="00D55CED" w:rsidRDefault="008D7B08" w:rsidP="009A78B0">
      <w:pPr>
        <w:pStyle w:val="Titolo1"/>
        <w:rPr>
          <w:iCs/>
          <w:szCs w:val="22"/>
        </w:rPr>
      </w:pPr>
      <w:bookmarkStart w:id="20" w:name="_Toc31727914"/>
      <w:r>
        <w:rPr>
          <w:iCs/>
          <w:szCs w:val="22"/>
        </w:rPr>
        <w:t>I</w:t>
      </w:r>
      <w:r w:rsidRPr="00D55CED">
        <w:rPr>
          <w:iCs/>
          <w:szCs w:val="22"/>
        </w:rPr>
        <w:t>l contesto interno dell</w:t>
      </w:r>
      <w:r>
        <w:rPr>
          <w:iCs/>
          <w:szCs w:val="22"/>
        </w:rPr>
        <w:t>’Azienda</w:t>
      </w:r>
      <w:bookmarkEnd w:id="20"/>
    </w:p>
    <w:p w:rsidR="0028038F" w:rsidRPr="008228A7" w:rsidRDefault="0028038F" w:rsidP="004377BE">
      <w:pPr>
        <w:rPr>
          <w:rFonts w:ascii="Arial" w:eastAsia="Calibri" w:hAnsi="Arial" w:cs="Arial"/>
          <w:bCs/>
          <w:sz w:val="20"/>
          <w:szCs w:val="20"/>
          <w:lang w:eastAsia="it-IT"/>
        </w:rPr>
      </w:pPr>
    </w:p>
    <w:p w:rsidR="0097465C" w:rsidRPr="008228A7" w:rsidRDefault="0097465C" w:rsidP="004377BE">
      <w:pPr>
        <w:rPr>
          <w:rFonts w:ascii="Arial" w:eastAsia="Calibri" w:hAnsi="Arial" w:cs="Arial"/>
          <w:bCs/>
          <w:sz w:val="20"/>
          <w:szCs w:val="20"/>
          <w:lang w:eastAsia="it-IT"/>
        </w:rPr>
      </w:pPr>
      <w:r w:rsidRPr="008228A7">
        <w:rPr>
          <w:rFonts w:ascii="Arial" w:eastAsia="Calibri" w:hAnsi="Arial" w:cs="Arial"/>
          <w:bCs/>
          <w:sz w:val="20"/>
          <w:szCs w:val="20"/>
          <w:lang w:eastAsia="it-IT"/>
        </w:rPr>
        <w:t xml:space="preserve">Nel processo di costruzione del presente Piano si è tenuto conto degli elementi di conoscenza sopra sviluppati relativi al contesto ambientale di riferimento, ma anche delle risultanze dell’ordinaria vigilanza </w:t>
      </w:r>
      <w:r w:rsidRPr="008228A7">
        <w:rPr>
          <w:rFonts w:ascii="Arial" w:eastAsia="Calibri" w:hAnsi="Arial" w:cs="Arial"/>
          <w:bCs/>
          <w:sz w:val="20"/>
          <w:szCs w:val="20"/>
          <w:lang w:eastAsia="it-IT"/>
        </w:rPr>
        <w:lastRenderedPageBreak/>
        <w:t xml:space="preserve">costantemente svolta all’interno dell’Azienda sui possibili fenomeni di deviazione dell’agire pubblico dai binari della correttezza e dell’imparzialità. </w:t>
      </w:r>
    </w:p>
    <w:p w:rsidR="0097465C" w:rsidRPr="008228A7" w:rsidRDefault="0097465C" w:rsidP="004377BE">
      <w:pPr>
        <w:rPr>
          <w:rFonts w:ascii="Arial" w:eastAsia="Calibri" w:hAnsi="Arial" w:cs="Arial"/>
          <w:bCs/>
          <w:sz w:val="20"/>
          <w:szCs w:val="20"/>
          <w:lang w:eastAsia="it-IT"/>
        </w:rPr>
      </w:pPr>
      <w:r w:rsidRPr="00736288">
        <w:rPr>
          <w:rFonts w:ascii="Arial" w:eastAsia="Calibri" w:hAnsi="Arial" w:cs="Arial"/>
          <w:bCs/>
          <w:sz w:val="20"/>
          <w:szCs w:val="20"/>
          <w:lang w:eastAsia="it-IT"/>
        </w:rPr>
        <w:t>Nel corso dei monitoraggi effettuati</w:t>
      </w:r>
      <w:r w:rsidR="00736288" w:rsidRPr="00736288">
        <w:rPr>
          <w:rFonts w:ascii="Arial" w:eastAsia="Calibri" w:hAnsi="Arial" w:cs="Arial"/>
          <w:bCs/>
          <w:sz w:val="20"/>
          <w:szCs w:val="20"/>
          <w:lang w:eastAsia="it-IT"/>
        </w:rPr>
        <w:t xml:space="preserve"> </w:t>
      </w:r>
      <w:r w:rsidRPr="00736288">
        <w:rPr>
          <w:rFonts w:ascii="Arial" w:eastAsia="Calibri" w:hAnsi="Arial" w:cs="Arial"/>
          <w:bCs/>
          <w:sz w:val="20"/>
          <w:szCs w:val="20"/>
          <w:lang w:eastAsia="it-IT"/>
        </w:rPr>
        <w:t>non</w:t>
      </w:r>
      <w:r w:rsidRPr="008228A7">
        <w:rPr>
          <w:rFonts w:ascii="Arial" w:eastAsia="Calibri" w:hAnsi="Arial" w:cs="Arial"/>
          <w:bCs/>
          <w:sz w:val="20"/>
          <w:szCs w:val="20"/>
          <w:lang w:eastAsia="it-IT"/>
        </w:rPr>
        <w:t xml:space="preserve"> sono emerse irregolarità attinenti al fenomeno corruttivo, né a livello di collaborator</w:t>
      </w:r>
      <w:r w:rsidR="00ED1383">
        <w:rPr>
          <w:rFonts w:ascii="Arial" w:eastAsia="Calibri" w:hAnsi="Arial" w:cs="Arial"/>
          <w:bCs/>
          <w:sz w:val="20"/>
          <w:szCs w:val="20"/>
          <w:lang w:eastAsia="it-IT"/>
        </w:rPr>
        <w:t>i</w:t>
      </w:r>
      <w:r w:rsidRPr="008228A7">
        <w:rPr>
          <w:rFonts w:ascii="Arial" w:eastAsia="Calibri" w:hAnsi="Arial" w:cs="Arial"/>
          <w:bCs/>
          <w:sz w:val="20"/>
          <w:szCs w:val="20"/>
          <w:lang w:eastAsia="it-IT"/>
        </w:rPr>
        <w:t>, né a livello di organi di indirizzo politico amministrativo, e non s</w:t>
      </w:r>
      <w:r w:rsidR="00DF3541">
        <w:rPr>
          <w:rFonts w:ascii="Arial" w:eastAsia="Calibri" w:hAnsi="Arial" w:cs="Arial"/>
          <w:bCs/>
          <w:sz w:val="20"/>
          <w:szCs w:val="20"/>
          <w:lang w:eastAsia="it-IT"/>
        </w:rPr>
        <w:t>i registrano</w:t>
      </w:r>
      <w:r w:rsidRPr="008228A7">
        <w:rPr>
          <w:rFonts w:ascii="Arial" w:eastAsia="Calibri" w:hAnsi="Arial" w:cs="Arial"/>
          <w:bCs/>
          <w:sz w:val="20"/>
          <w:szCs w:val="20"/>
          <w:lang w:eastAsia="it-IT"/>
        </w:rPr>
        <w:t xml:space="preserve"> sanzioni.</w:t>
      </w:r>
    </w:p>
    <w:p w:rsidR="0097465C" w:rsidRPr="008228A7" w:rsidRDefault="0097465C" w:rsidP="004377BE">
      <w:pPr>
        <w:rPr>
          <w:rFonts w:ascii="Arial" w:eastAsia="Calibri" w:hAnsi="Arial" w:cs="Arial"/>
          <w:bCs/>
          <w:sz w:val="20"/>
          <w:szCs w:val="20"/>
          <w:lang w:eastAsia="it-IT"/>
        </w:rPr>
      </w:pPr>
      <w:r w:rsidRPr="008228A7">
        <w:rPr>
          <w:rFonts w:ascii="Arial" w:eastAsia="Calibri" w:hAnsi="Arial" w:cs="Arial"/>
          <w:bCs/>
          <w:sz w:val="20"/>
          <w:szCs w:val="20"/>
          <w:lang w:eastAsia="it-IT"/>
        </w:rPr>
        <w:t>Si segnala inoltre:</w:t>
      </w:r>
    </w:p>
    <w:p w:rsidR="00DE6EA5" w:rsidRPr="008228A7" w:rsidRDefault="0097465C" w:rsidP="00063A62">
      <w:pPr>
        <w:pStyle w:val="Paragrafoelenco"/>
        <w:numPr>
          <w:ilvl w:val="0"/>
          <w:numId w:val="15"/>
        </w:numPr>
        <w:outlineLvl w:val="9"/>
        <w:rPr>
          <w:rFonts w:ascii="Arial" w:hAnsi="Arial" w:cs="Arial"/>
          <w:i/>
          <w:iCs/>
        </w:rPr>
      </w:pPr>
      <w:r w:rsidRPr="002612A0">
        <w:rPr>
          <w:rFonts w:ascii="Arial" w:hAnsi="Arial" w:cs="Arial"/>
          <w:b/>
          <w:bCs w:val="0"/>
        </w:rPr>
        <w:t>Sistema di responsabilità</w:t>
      </w:r>
      <w:r w:rsidRPr="008228A7">
        <w:rPr>
          <w:rFonts w:ascii="Arial" w:hAnsi="Arial" w:cs="Arial"/>
        </w:rPr>
        <w:t>: ruoli responsabilità e deleghe sono preventivamente e dettagliatamente definiti e formalizzati, così come i processi decisionali</w:t>
      </w:r>
      <w:r w:rsidR="00DE6EA5" w:rsidRPr="008228A7">
        <w:rPr>
          <w:rFonts w:ascii="Arial" w:hAnsi="Arial" w:cs="Arial"/>
        </w:rPr>
        <w:t>. in particolare, l’organo di indirizzo ossia il Consiglio di Amministrazione ha in capo il potere decisionale in materia economica e contrattuale;</w:t>
      </w:r>
    </w:p>
    <w:p w:rsidR="0097465C" w:rsidRPr="008228A7" w:rsidRDefault="0097465C" w:rsidP="00063A62">
      <w:pPr>
        <w:pStyle w:val="Paragrafoelenco"/>
        <w:numPr>
          <w:ilvl w:val="0"/>
          <w:numId w:val="15"/>
        </w:numPr>
        <w:outlineLvl w:val="9"/>
        <w:rPr>
          <w:rFonts w:ascii="Arial" w:hAnsi="Arial" w:cs="Arial"/>
        </w:rPr>
      </w:pPr>
      <w:r w:rsidRPr="002612A0">
        <w:rPr>
          <w:rFonts w:ascii="Arial" w:hAnsi="Arial" w:cs="Arial"/>
          <w:b/>
          <w:bCs w:val="0"/>
        </w:rPr>
        <w:t>Politiche, obiettivi e strategie</w:t>
      </w:r>
      <w:r w:rsidRPr="008228A7">
        <w:rPr>
          <w:rFonts w:ascii="Arial" w:hAnsi="Arial" w:cs="Arial"/>
        </w:rPr>
        <w:t>: sono definiti da</w:t>
      </w:r>
      <w:r w:rsidR="00217C88" w:rsidRPr="008228A7">
        <w:rPr>
          <w:rFonts w:ascii="Arial" w:hAnsi="Arial" w:cs="Arial"/>
        </w:rPr>
        <w:t>l</w:t>
      </w:r>
      <w:r w:rsidRPr="008228A7">
        <w:rPr>
          <w:rFonts w:ascii="Arial" w:hAnsi="Arial" w:cs="Arial"/>
        </w:rPr>
        <w:t xml:space="preserve"> CdA e </w:t>
      </w:r>
      <w:r w:rsidR="009E1AC0" w:rsidRPr="008228A7">
        <w:rPr>
          <w:rFonts w:ascii="Arial" w:hAnsi="Arial" w:cs="Arial"/>
        </w:rPr>
        <w:t>dal Presidente</w:t>
      </w:r>
      <w:r w:rsidRPr="008228A7">
        <w:rPr>
          <w:rFonts w:ascii="Arial" w:hAnsi="Arial" w:cs="Arial"/>
        </w:rPr>
        <w:t>, sotto la supervisione de</w:t>
      </w:r>
      <w:r w:rsidR="00BA1E12">
        <w:rPr>
          <w:rFonts w:ascii="Arial" w:hAnsi="Arial" w:cs="Arial"/>
        </w:rPr>
        <w:t>i Soci</w:t>
      </w:r>
    </w:p>
    <w:p w:rsidR="0097465C" w:rsidRPr="008228A7" w:rsidRDefault="0097465C" w:rsidP="00063A62">
      <w:pPr>
        <w:pStyle w:val="Paragrafoelenco"/>
        <w:numPr>
          <w:ilvl w:val="0"/>
          <w:numId w:val="15"/>
        </w:numPr>
        <w:outlineLvl w:val="9"/>
        <w:rPr>
          <w:rFonts w:ascii="Arial" w:hAnsi="Arial" w:cs="Arial"/>
        </w:rPr>
      </w:pPr>
      <w:r w:rsidRPr="002612A0">
        <w:rPr>
          <w:rFonts w:ascii="Arial" w:hAnsi="Arial" w:cs="Arial"/>
          <w:b/>
          <w:bCs w:val="0"/>
        </w:rPr>
        <w:t>Risorse, conoscenze, sistemi e tecnologie</w:t>
      </w:r>
      <w:r w:rsidRPr="008228A7">
        <w:rPr>
          <w:rFonts w:ascii="Arial" w:hAnsi="Arial" w:cs="Arial"/>
        </w:rPr>
        <w:t xml:space="preserve">: L’Azienda è dotata di una sede efficiente, </w:t>
      </w:r>
      <w:r w:rsidR="009E1AC0" w:rsidRPr="008228A7">
        <w:rPr>
          <w:rFonts w:ascii="Arial" w:hAnsi="Arial" w:cs="Arial"/>
        </w:rPr>
        <w:t>di una</w:t>
      </w:r>
      <w:r w:rsidRPr="008228A7">
        <w:rPr>
          <w:rFonts w:ascii="Arial" w:hAnsi="Arial" w:cs="Arial"/>
        </w:rPr>
        <w:t xml:space="preserve"> rete infrastrutturale ed informatica all’avanguardia, di presidi tecnologici costantemente rinnovati</w:t>
      </w:r>
    </w:p>
    <w:p w:rsidR="0097465C" w:rsidRPr="008228A7" w:rsidRDefault="0097465C" w:rsidP="00063A62">
      <w:pPr>
        <w:pStyle w:val="Paragrafoelenco"/>
        <w:numPr>
          <w:ilvl w:val="0"/>
          <w:numId w:val="15"/>
        </w:numPr>
        <w:outlineLvl w:val="9"/>
        <w:rPr>
          <w:rFonts w:ascii="Arial" w:hAnsi="Arial" w:cs="Arial"/>
        </w:rPr>
      </w:pPr>
      <w:r w:rsidRPr="002612A0">
        <w:rPr>
          <w:rFonts w:ascii="Arial" w:hAnsi="Arial" w:cs="Arial"/>
          <w:b/>
          <w:bCs w:val="0"/>
        </w:rPr>
        <w:t>Cultura organizzativa</w:t>
      </w:r>
      <w:r w:rsidRPr="008228A7">
        <w:rPr>
          <w:rFonts w:ascii="Arial" w:hAnsi="Arial" w:cs="Arial"/>
        </w:rPr>
        <w:t>: a partire dall</w:t>
      </w:r>
      <w:r w:rsidR="00217C88" w:rsidRPr="008228A7">
        <w:rPr>
          <w:rFonts w:ascii="Arial" w:hAnsi="Arial" w:cs="Arial"/>
        </w:rPr>
        <w:t>a nomina</w:t>
      </w:r>
      <w:r w:rsidR="00AE6971" w:rsidRPr="008228A7">
        <w:rPr>
          <w:rFonts w:ascii="Arial" w:hAnsi="Arial" w:cs="Arial"/>
        </w:rPr>
        <w:t xml:space="preserve"> gli amministratori e i collaboratori esterni</w:t>
      </w:r>
      <w:r w:rsidRPr="008228A7">
        <w:rPr>
          <w:rFonts w:ascii="Arial" w:hAnsi="Arial" w:cs="Arial"/>
        </w:rPr>
        <w:t xml:space="preserve"> sono valutati per la loro capacità di interpretare in modo etico il raggiungimento delle finalità dell’ente</w:t>
      </w:r>
    </w:p>
    <w:p w:rsidR="0097465C" w:rsidRPr="008228A7" w:rsidRDefault="0097465C" w:rsidP="00063A62">
      <w:pPr>
        <w:pStyle w:val="Paragrafoelenco"/>
        <w:numPr>
          <w:ilvl w:val="0"/>
          <w:numId w:val="15"/>
        </w:numPr>
        <w:outlineLvl w:val="9"/>
        <w:rPr>
          <w:rFonts w:ascii="Arial" w:hAnsi="Arial" w:cs="Arial"/>
        </w:rPr>
      </w:pPr>
      <w:r w:rsidRPr="002612A0">
        <w:rPr>
          <w:rFonts w:ascii="Arial" w:hAnsi="Arial" w:cs="Arial"/>
          <w:b/>
          <w:bCs w:val="0"/>
        </w:rPr>
        <w:t>Flussi informativi</w:t>
      </w:r>
      <w:r w:rsidRPr="008228A7">
        <w:rPr>
          <w:rFonts w:ascii="Arial" w:hAnsi="Arial" w:cs="Arial"/>
        </w:rPr>
        <w:t>: la trasparenza interna è considerata un pilastro fondante la ca</w:t>
      </w:r>
      <w:r w:rsidR="00DE6EA5" w:rsidRPr="008228A7">
        <w:rPr>
          <w:rFonts w:ascii="Arial" w:hAnsi="Arial" w:cs="Arial"/>
        </w:rPr>
        <w:t>pacità dell’ente di porsi come o</w:t>
      </w:r>
      <w:r w:rsidRPr="008228A7">
        <w:rPr>
          <w:rFonts w:ascii="Arial" w:hAnsi="Arial" w:cs="Arial"/>
        </w:rPr>
        <w:t xml:space="preserve">rganizzazione in grado di apprendere e di sviluppare il valore delle risorse ad esso affidate. </w:t>
      </w:r>
    </w:p>
    <w:p w:rsidR="00DE6EA5" w:rsidRPr="008228A7" w:rsidRDefault="0097465C" w:rsidP="00063A62">
      <w:pPr>
        <w:pStyle w:val="Paragrafoelenco"/>
        <w:numPr>
          <w:ilvl w:val="0"/>
          <w:numId w:val="15"/>
        </w:numPr>
        <w:outlineLvl w:val="9"/>
        <w:rPr>
          <w:rFonts w:ascii="Arial" w:hAnsi="Arial" w:cs="Arial"/>
        </w:rPr>
      </w:pPr>
      <w:r w:rsidRPr="002612A0">
        <w:rPr>
          <w:rFonts w:ascii="Arial" w:hAnsi="Arial" w:cs="Arial"/>
          <w:b/>
          <w:bCs w:val="0"/>
        </w:rPr>
        <w:t>Relazioni interne ed esterne</w:t>
      </w:r>
      <w:r w:rsidRPr="008228A7">
        <w:rPr>
          <w:rFonts w:ascii="Arial" w:hAnsi="Arial" w:cs="Arial"/>
        </w:rPr>
        <w:t>: la costante attenzione al lavoro di squadra, caratterizza le relazioni interne. Le relazioni verso il mondo produttivo sono i</w:t>
      </w:r>
      <w:r w:rsidR="00DE6EA5" w:rsidRPr="008228A7">
        <w:rPr>
          <w:rFonts w:ascii="Arial" w:hAnsi="Arial" w:cs="Arial"/>
        </w:rPr>
        <w:t>mprontate alla massima eticità.</w:t>
      </w:r>
    </w:p>
    <w:p w:rsidR="0097465C" w:rsidRPr="00DE4A5B" w:rsidRDefault="0097465C" w:rsidP="00063A62">
      <w:pPr>
        <w:pStyle w:val="Paragrafoelenco"/>
        <w:numPr>
          <w:ilvl w:val="0"/>
          <w:numId w:val="15"/>
        </w:numPr>
        <w:outlineLvl w:val="9"/>
        <w:rPr>
          <w:rFonts w:ascii="Arial" w:hAnsi="Arial" w:cs="Arial"/>
        </w:rPr>
      </w:pPr>
      <w:r w:rsidRPr="00DE4A5B">
        <w:rPr>
          <w:rFonts w:ascii="Arial" w:hAnsi="Arial" w:cs="Arial"/>
          <w:b/>
          <w:bCs w:val="0"/>
        </w:rPr>
        <w:t>Denunce, segnalazioni o altre indagini in corso</w:t>
      </w:r>
      <w:r w:rsidRPr="00DE4A5B">
        <w:rPr>
          <w:rFonts w:ascii="Arial" w:hAnsi="Arial" w:cs="Arial"/>
        </w:rPr>
        <w:t xml:space="preserve">: non risultano agli atti, né si riscontrano procedimenti disciplinari pregressi o pendenti. </w:t>
      </w:r>
      <w:r w:rsidR="00DE6EA5" w:rsidRPr="00DE4A5B">
        <w:rPr>
          <w:rFonts w:ascii="Arial" w:hAnsi="Arial" w:cs="Arial"/>
        </w:rPr>
        <w:t>L’Azienda</w:t>
      </w:r>
      <w:r w:rsidRPr="00DE4A5B">
        <w:rPr>
          <w:rFonts w:ascii="Arial" w:hAnsi="Arial" w:cs="Arial"/>
        </w:rPr>
        <w:t xml:space="preserve"> riserva particolare attenzione alla osservanza di procedure e criteri di comportamento che diano prova della propria specchiata reputazione</w:t>
      </w:r>
      <w:r w:rsidR="00952BA4" w:rsidRPr="00DE4A5B">
        <w:rPr>
          <w:rFonts w:ascii="Arial" w:hAnsi="Arial" w:cs="Arial"/>
        </w:rPr>
        <w:t xml:space="preserve">. </w:t>
      </w:r>
      <w:r w:rsidRPr="00DE4A5B">
        <w:rPr>
          <w:rFonts w:ascii="Arial" w:hAnsi="Arial" w:cs="Arial"/>
        </w:rPr>
        <w:t>Si può quindi fondatamente ritenere che il contesto interno è sano e non genera particolari preoccupazioni.</w:t>
      </w:r>
    </w:p>
    <w:p w:rsidR="00A53C2A" w:rsidRPr="008228A7" w:rsidRDefault="00A53C2A" w:rsidP="004377BE">
      <w:pPr>
        <w:rPr>
          <w:rFonts w:ascii="Arial" w:eastAsia="Calibri" w:hAnsi="Arial" w:cs="Arial"/>
          <w:bCs/>
          <w:sz w:val="20"/>
          <w:szCs w:val="20"/>
          <w:lang w:eastAsia="it-IT"/>
        </w:rPr>
      </w:pPr>
    </w:p>
    <w:p w:rsidR="001F23A8" w:rsidRPr="00D55CED" w:rsidRDefault="001F23A8" w:rsidP="009A78B0">
      <w:pPr>
        <w:pStyle w:val="Titolo1"/>
        <w:rPr>
          <w:iCs/>
          <w:szCs w:val="22"/>
        </w:rPr>
      </w:pPr>
      <w:bookmarkStart w:id="21" w:name="_Toc31727915"/>
      <w:r w:rsidRPr="00D55CED">
        <w:rPr>
          <w:iCs/>
          <w:szCs w:val="22"/>
        </w:rPr>
        <w:t>Analisi dei rischi corruzione per Attività/Aree</w:t>
      </w:r>
      <w:bookmarkEnd w:id="21"/>
    </w:p>
    <w:p w:rsidR="001F23A8" w:rsidRPr="008228A7" w:rsidRDefault="001F23A8" w:rsidP="004377BE">
      <w:pPr>
        <w:rPr>
          <w:rFonts w:ascii="Arial" w:eastAsia="SymbolMT" w:hAnsi="Arial" w:cs="Arial"/>
          <w:bCs/>
          <w:sz w:val="20"/>
          <w:szCs w:val="20"/>
          <w:lang w:eastAsia="it-IT"/>
        </w:rPr>
      </w:pPr>
      <w:r w:rsidRPr="008228A7">
        <w:rPr>
          <w:rFonts w:ascii="Arial" w:eastAsia="SymbolMT" w:hAnsi="Arial" w:cs="Arial"/>
          <w:bCs/>
          <w:sz w:val="20"/>
          <w:szCs w:val="20"/>
          <w:lang w:eastAsia="it-IT"/>
        </w:rPr>
        <w:t xml:space="preserve">L’analisi dei rischi consiste nella valutazione della probabilità che il rischio si realizzi e delle conseguenze che il rischio produce (probabilità ed impatto) per giungere alla determinazione del livello di rischio. Il livello di rischio è rappresentato da un valore numerico. </w:t>
      </w:r>
    </w:p>
    <w:p w:rsidR="001F23A8" w:rsidRPr="008228A7" w:rsidRDefault="001F23A8" w:rsidP="004377BE">
      <w:pPr>
        <w:rPr>
          <w:rFonts w:ascii="Arial" w:eastAsia="SymbolMT" w:hAnsi="Arial" w:cs="Arial"/>
          <w:bCs/>
          <w:sz w:val="20"/>
          <w:szCs w:val="20"/>
          <w:lang w:eastAsia="it-IT"/>
        </w:rPr>
      </w:pPr>
      <w:r w:rsidRPr="008228A7">
        <w:rPr>
          <w:rFonts w:ascii="Arial" w:eastAsia="SymbolMT" w:hAnsi="Arial" w:cs="Arial"/>
          <w:bCs/>
          <w:sz w:val="20"/>
          <w:szCs w:val="20"/>
          <w:lang w:eastAsia="it-IT"/>
        </w:rPr>
        <w:t>Per ciascun rischio catalogato occorre stimare il valore delle probabilità e il valore dell’impatto. I criteri da utilizzare per stimare la probabilità e l’impatto e per valutare il livello di rischio sono indicati nell' Allegato 5 al P.N.</w:t>
      </w:r>
      <w:r w:rsidR="005B7F0C" w:rsidRPr="008228A7">
        <w:rPr>
          <w:rFonts w:ascii="Arial" w:eastAsia="SymbolMT" w:hAnsi="Arial" w:cs="Arial"/>
          <w:bCs/>
          <w:sz w:val="20"/>
          <w:szCs w:val="20"/>
          <w:lang w:eastAsia="it-IT"/>
        </w:rPr>
        <w:t>A</w:t>
      </w:r>
      <w:r w:rsidRPr="008228A7">
        <w:rPr>
          <w:rFonts w:ascii="Arial" w:eastAsia="SymbolMT" w:hAnsi="Arial" w:cs="Arial"/>
          <w:bCs/>
          <w:sz w:val="20"/>
          <w:szCs w:val="20"/>
          <w:lang w:eastAsia="it-IT"/>
        </w:rPr>
        <w:t xml:space="preserve">. </w:t>
      </w:r>
    </w:p>
    <w:p w:rsidR="001F23A8" w:rsidRPr="008228A7" w:rsidRDefault="001F23A8" w:rsidP="004377BE">
      <w:pPr>
        <w:rPr>
          <w:rFonts w:ascii="Arial" w:eastAsia="SymbolMT" w:hAnsi="Arial" w:cs="Arial"/>
          <w:bCs/>
          <w:sz w:val="20"/>
          <w:szCs w:val="20"/>
          <w:lang w:eastAsia="it-IT"/>
        </w:rPr>
      </w:pPr>
      <w:r w:rsidRPr="008228A7">
        <w:rPr>
          <w:rFonts w:ascii="Arial" w:eastAsia="SymbolMT" w:hAnsi="Arial" w:cs="Arial"/>
          <w:bCs/>
          <w:sz w:val="20"/>
          <w:szCs w:val="20"/>
          <w:lang w:eastAsia="it-IT"/>
        </w:rPr>
        <w:t xml:space="preserve">La stima della probabilità tiene conto, tra gli altri fattori, dei controlli vigenti. A tal fine, per controllo si intende qualunque strumento di controllo utilizzato nell’ente per ridurre la probabilità del rischio (come il controllo preventivo o il controllo di gestione oppure i controlli a campione non previsti dalle norme). La valutazione sull’adeguatezza del controllo va fatta considerando il modo in cui il controllo funziona concretamente. Per la stima della probabilità, quindi, non rileva la previsione dell’esistenza in astratto del controllo, ma la sua efficacia in relazione al rischio considerato. </w:t>
      </w:r>
    </w:p>
    <w:p w:rsidR="001F23A8" w:rsidRPr="008228A7" w:rsidRDefault="001F23A8" w:rsidP="004377BE">
      <w:pPr>
        <w:rPr>
          <w:rFonts w:ascii="Arial" w:eastAsia="SymbolMT" w:hAnsi="Arial" w:cs="Arial"/>
          <w:bCs/>
          <w:sz w:val="20"/>
          <w:szCs w:val="20"/>
          <w:lang w:eastAsia="it-IT"/>
        </w:rPr>
      </w:pPr>
      <w:r w:rsidRPr="008228A7">
        <w:rPr>
          <w:rFonts w:ascii="Arial" w:eastAsia="SymbolMT" w:hAnsi="Arial" w:cs="Arial"/>
          <w:bCs/>
          <w:sz w:val="20"/>
          <w:szCs w:val="20"/>
          <w:lang w:eastAsia="it-IT"/>
        </w:rPr>
        <w:t xml:space="preserve">L’impatto si misura in termini di: impatto economico; impatto organizzativo; impatto reputazionale. </w:t>
      </w:r>
    </w:p>
    <w:p w:rsidR="001F23A8" w:rsidRPr="008228A7" w:rsidRDefault="001F23A8" w:rsidP="004377BE">
      <w:pPr>
        <w:rPr>
          <w:rFonts w:ascii="Arial" w:eastAsia="SymbolMT" w:hAnsi="Arial" w:cs="Arial"/>
          <w:bCs/>
          <w:sz w:val="20"/>
          <w:szCs w:val="20"/>
          <w:lang w:eastAsia="it-IT"/>
        </w:rPr>
      </w:pPr>
      <w:r w:rsidRPr="008228A7">
        <w:rPr>
          <w:rFonts w:ascii="Arial" w:eastAsia="SymbolMT" w:hAnsi="Arial" w:cs="Arial"/>
          <w:bCs/>
          <w:sz w:val="20"/>
          <w:szCs w:val="20"/>
          <w:lang w:eastAsia="it-IT"/>
        </w:rPr>
        <w:t xml:space="preserve">Il valore della probabilità e il valore dell’impatto debbono essere moltiplicati per ottenere il valore complessivo, che esprime il livello di rischio del processo. </w:t>
      </w:r>
    </w:p>
    <w:p w:rsidR="001F23A8" w:rsidRPr="008228A7" w:rsidRDefault="001F23A8" w:rsidP="004377BE">
      <w:pPr>
        <w:rPr>
          <w:rFonts w:ascii="Arial" w:eastAsia="Calibri" w:hAnsi="Arial" w:cs="Arial"/>
          <w:bCs/>
          <w:sz w:val="20"/>
          <w:szCs w:val="20"/>
          <w:lang w:eastAsia="it-IT"/>
        </w:rPr>
      </w:pPr>
    </w:p>
    <w:p w:rsidR="001F23A8" w:rsidRPr="008228A7" w:rsidRDefault="001F23A8" w:rsidP="004377BE">
      <w:pPr>
        <w:rPr>
          <w:rFonts w:ascii="Arial" w:eastAsia="Calibri" w:hAnsi="Arial" w:cs="Arial"/>
          <w:bCs/>
          <w:sz w:val="20"/>
          <w:szCs w:val="20"/>
          <w:lang w:eastAsia="it-IT"/>
        </w:rPr>
      </w:pPr>
      <w:r w:rsidRPr="00700575">
        <w:rPr>
          <w:rFonts w:ascii="Arial" w:eastAsia="Calibri" w:hAnsi="Arial" w:cs="Arial"/>
          <w:b/>
          <w:sz w:val="20"/>
          <w:szCs w:val="20"/>
          <w:lang w:eastAsia="it-IT"/>
        </w:rPr>
        <w:t>Identificazione aree/sotto-aree, uffici interessati e classificazione rischio</w:t>
      </w:r>
      <w:r w:rsidR="00700575">
        <w:rPr>
          <w:rFonts w:ascii="Arial" w:eastAsia="Calibri" w:hAnsi="Arial" w:cs="Arial"/>
          <w:bCs/>
          <w:sz w:val="20"/>
          <w:szCs w:val="20"/>
          <w:lang w:eastAsia="it-IT"/>
        </w:rPr>
        <w:t>:</w:t>
      </w:r>
    </w:p>
    <w:p w:rsidR="001F23A8" w:rsidRPr="008228A7" w:rsidRDefault="001F23A8" w:rsidP="004377BE">
      <w:pPr>
        <w:rPr>
          <w:rFonts w:ascii="Arial" w:eastAsia="SymbolMT" w:hAnsi="Arial" w:cs="Arial"/>
          <w:bCs/>
          <w:sz w:val="20"/>
          <w:szCs w:val="20"/>
          <w:lang w:eastAsia="it-IT"/>
        </w:rPr>
      </w:pPr>
    </w:p>
    <w:p w:rsidR="001F23A8" w:rsidRPr="008228A7" w:rsidRDefault="001F23A8" w:rsidP="009A78B0">
      <w:pPr>
        <w:pStyle w:val="Titolo2"/>
      </w:pPr>
      <w:bookmarkStart w:id="22" w:name="_Toc31727916"/>
      <w:r w:rsidRPr="008228A7">
        <w:t>A) Autorizzazioni e concessioni-provvedimenti amministrativi-Visite ispettive-contestazioni giudiziali</w:t>
      </w:r>
      <w:bookmarkEnd w:id="22"/>
    </w:p>
    <w:p w:rsidR="001F23A8" w:rsidRPr="008228A7" w:rsidRDefault="001F23A8" w:rsidP="004377BE">
      <w:pPr>
        <w:rPr>
          <w:rFonts w:ascii="Arial" w:eastAsia="SymbolMT" w:hAnsi="Arial" w:cs="Arial"/>
          <w:bCs/>
          <w:sz w:val="20"/>
          <w:szCs w:val="20"/>
          <w:lang w:eastAsia="it-IT"/>
        </w:rPr>
      </w:pPr>
    </w:p>
    <w:tbl>
      <w:tblPr>
        <w:tblW w:w="4932"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4A0"/>
      </w:tblPr>
      <w:tblGrid>
        <w:gridCol w:w="1809"/>
        <w:gridCol w:w="2106"/>
        <w:gridCol w:w="1740"/>
        <w:gridCol w:w="4065"/>
      </w:tblGrid>
      <w:tr w:rsidR="001F23A8" w:rsidRPr="008228A7" w:rsidTr="004D4CD9">
        <w:tc>
          <w:tcPr>
            <w:tcW w:w="930" w:type="pct"/>
            <w:shd w:val="clear" w:color="auto" w:fill="FFFFFF"/>
          </w:tcPr>
          <w:p w:rsidR="001F23A8" w:rsidRPr="008228A7" w:rsidRDefault="001F23A8" w:rsidP="004377BE">
            <w:pPr>
              <w:rPr>
                <w:rFonts w:ascii="Arial" w:eastAsia="SymbolMT" w:hAnsi="Arial" w:cs="Arial"/>
                <w:bCs/>
                <w:sz w:val="20"/>
                <w:szCs w:val="20"/>
                <w:lang w:eastAsia="it-IT"/>
              </w:rPr>
            </w:pPr>
            <w:r w:rsidRPr="008228A7">
              <w:rPr>
                <w:rFonts w:ascii="Arial" w:eastAsia="SymbolMT" w:hAnsi="Arial" w:cs="Arial"/>
                <w:bCs/>
                <w:sz w:val="20"/>
                <w:szCs w:val="20"/>
                <w:lang w:eastAsia="it-IT"/>
              </w:rPr>
              <w:lastRenderedPageBreak/>
              <w:t>Area di rischio</w:t>
            </w:r>
          </w:p>
        </w:tc>
        <w:tc>
          <w:tcPr>
            <w:tcW w:w="1083" w:type="pct"/>
            <w:shd w:val="clear" w:color="auto" w:fill="FFFFFF"/>
          </w:tcPr>
          <w:p w:rsidR="001F23A8" w:rsidRPr="008228A7" w:rsidRDefault="001F23A8" w:rsidP="004377BE">
            <w:pPr>
              <w:rPr>
                <w:rFonts w:ascii="Arial" w:eastAsia="SymbolMT" w:hAnsi="Arial" w:cs="Arial"/>
                <w:bCs/>
                <w:sz w:val="20"/>
                <w:szCs w:val="20"/>
                <w:lang w:eastAsia="it-IT"/>
              </w:rPr>
            </w:pPr>
            <w:r w:rsidRPr="008228A7">
              <w:rPr>
                <w:rFonts w:ascii="Arial" w:eastAsia="SymbolMT" w:hAnsi="Arial" w:cs="Arial"/>
                <w:bCs/>
                <w:sz w:val="20"/>
                <w:szCs w:val="20"/>
                <w:lang w:eastAsia="it-IT"/>
              </w:rPr>
              <w:t>Sotto-aree di rischio</w:t>
            </w:r>
          </w:p>
        </w:tc>
        <w:tc>
          <w:tcPr>
            <w:tcW w:w="895" w:type="pct"/>
            <w:shd w:val="clear" w:color="auto" w:fill="FFFFFF"/>
          </w:tcPr>
          <w:p w:rsidR="001F23A8" w:rsidRPr="008228A7" w:rsidRDefault="001F23A8" w:rsidP="004377BE">
            <w:pPr>
              <w:rPr>
                <w:rFonts w:ascii="Arial" w:eastAsia="SymbolMT" w:hAnsi="Arial" w:cs="Arial"/>
                <w:bCs/>
                <w:sz w:val="20"/>
                <w:szCs w:val="20"/>
                <w:lang w:eastAsia="it-IT"/>
              </w:rPr>
            </w:pPr>
            <w:r w:rsidRPr="008228A7">
              <w:rPr>
                <w:rFonts w:ascii="Arial" w:eastAsia="SymbolMT" w:hAnsi="Arial" w:cs="Arial"/>
                <w:bCs/>
                <w:sz w:val="20"/>
                <w:szCs w:val="20"/>
                <w:lang w:eastAsia="it-IT"/>
              </w:rPr>
              <w:t>Processo interessato</w:t>
            </w:r>
          </w:p>
        </w:tc>
        <w:tc>
          <w:tcPr>
            <w:tcW w:w="2091" w:type="pct"/>
            <w:shd w:val="clear" w:color="auto" w:fill="FFFFFF"/>
          </w:tcPr>
          <w:p w:rsidR="001F23A8" w:rsidRPr="008228A7" w:rsidRDefault="001F23A8" w:rsidP="004377BE">
            <w:pPr>
              <w:rPr>
                <w:rFonts w:ascii="Arial" w:eastAsia="SymbolMT" w:hAnsi="Arial" w:cs="Arial"/>
                <w:bCs/>
                <w:sz w:val="20"/>
                <w:szCs w:val="20"/>
                <w:lang w:eastAsia="it-IT"/>
              </w:rPr>
            </w:pPr>
            <w:r w:rsidRPr="008228A7">
              <w:rPr>
                <w:rFonts w:ascii="Arial" w:eastAsia="SymbolMT" w:hAnsi="Arial" w:cs="Arial"/>
                <w:bCs/>
                <w:sz w:val="20"/>
                <w:szCs w:val="20"/>
                <w:lang w:eastAsia="it-IT"/>
              </w:rPr>
              <w:t>Esemplificazione del rischio</w:t>
            </w:r>
          </w:p>
        </w:tc>
      </w:tr>
      <w:tr w:rsidR="001F23A8" w:rsidRPr="008228A7" w:rsidTr="004D4CD9">
        <w:tc>
          <w:tcPr>
            <w:tcW w:w="930" w:type="pct"/>
            <w:shd w:val="clear" w:color="auto" w:fill="FFFFFF"/>
          </w:tcPr>
          <w:p w:rsidR="001F23A8" w:rsidRPr="008228A7" w:rsidRDefault="00FD2151" w:rsidP="00BE1506">
            <w:pPr>
              <w:rPr>
                <w:rFonts w:ascii="Arial" w:eastAsia="SymbolMT" w:hAnsi="Arial" w:cs="Arial"/>
                <w:bCs/>
                <w:sz w:val="20"/>
                <w:szCs w:val="20"/>
                <w:lang w:eastAsia="it-IT"/>
              </w:rPr>
            </w:pPr>
            <w:r>
              <w:rPr>
                <w:rFonts w:ascii="Arial" w:eastAsia="SymbolMT" w:hAnsi="Arial" w:cs="Arial"/>
                <w:bCs/>
                <w:sz w:val="20"/>
                <w:szCs w:val="20"/>
                <w:lang w:eastAsia="it-IT"/>
              </w:rPr>
              <w:t>Presidente del CdA</w:t>
            </w:r>
          </w:p>
        </w:tc>
        <w:tc>
          <w:tcPr>
            <w:tcW w:w="1083" w:type="pct"/>
            <w:shd w:val="clear" w:color="auto" w:fill="FFFFFF"/>
          </w:tcPr>
          <w:p w:rsidR="001F23A8" w:rsidRPr="008228A7" w:rsidRDefault="001F23A8" w:rsidP="004377BE">
            <w:pPr>
              <w:rPr>
                <w:rFonts w:ascii="Arial" w:eastAsia="Calibri" w:hAnsi="Arial" w:cs="Arial"/>
                <w:bCs/>
                <w:sz w:val="20"/>
                <w:szCs w:val="20"/>
                <w:lang w:eastAsia="it-IT"/>
              </w:rPr>
            </w:pPr>
            <w:r w:rsidRPr="008228A7">
              <w:rPr>
                <w:rFonts w:ascii="Arial" w:eastAsia="Calibri" w:hAnsi="Arial" w:cs="Arial"/>
                <w:bCs/>
                <w:sz w:val="20"/>
                <w:szCs w:val="20"/>
                <w:lang w:eastAsia="it-IT"/>
              </w:rPr>
              <w:t>Rapporti con iComun</w:t>
            </w:r>
            <w:r w:rsidR="00DD39E6">
              <w:rPr>
                <w:rFonts w:ascii="Arial" w:eastAsia="Calibri" w:hAnsi="Arial" w:cs="Arial"/>
                <w:bCs/>
                <w:sz w:val="20"/>
                <w:szCs w:val="20"/>
                <w:lang w:eastAsia="it-IT"/>
              </w:rPr>
              <w:t>i</w:t>
            </w:r>
            <w:r w:rsidRPr="008228A7">
              <w:rPr>
                <w:rFonts w:ascii="Arial" w:eastAsia="Calibri" w:hAnsi="Arial" w:cs="Arial"/>
                <w:bCs/>
                <w:sz w:val="20"/>
                <w:szCs w:val="20"/>
                <w:lang w:eastAsia="it-IT"/>
              </w:rPr>
              <w:t xml:space="preserve"> e la P.A. per autorizzazioni,concessioni, licenze, servizi</w:t>
            </w:r>
          </w:p>
          <w:p w:rsidR="001F23A8" w:rsidRPr="008228A7" w:rsidRDefault="001F23A8" w:rsidP="004377BE">
            <w:pPr>
              <w:rPr>
                <w:rFonts w:ascii="Arial" w:eastAsia="SymbolMT" w:hAnsi="Arial" w:cs="Arial"/>
                <w:bCs/>
                <w:sz w:val="20"/>
                <w:szCs w:val="20"/>
                <w:lang w:eastAsia="it-IT"/>
              </w:rPr>
            </w:pPr>
          </w:p>
        </w:tc>
        <w:tc>
          <w:tcPr>
            <w:tcW w:w="895" w:type="pct"/>
            <w:shd w:val="clear" w:color="auto" w:fill="FFFFFF"/>
          </w:tcPr>
          <w:p w:rsidR="001F23A8" w:rsidRPr="008228A7" w:rsidRDefault="001F23A8" w:rsidP="004377BE">
            <w:pPr>
              <w:rPr>
                <w:rFonts w:ascii="Arial" w:eastAsia="SymbolMT" w:hAnsi="Arial" w:cs="Arial"/>
                <w:bCs/>
                <w:sz w:val="20"/>
                <w:szCs w:val="20"/>
                <w:lang w:eastAsia="it-IT"/>
              </w:rPr>
            </w:pPr>
            <w:r w:rsidRPr="008228A7">
              <w:rPr>
                <w:rFonts w:ascii="Arial" w:eastAsia="SymbolMT" w:hAnsi="Arial" w:cs="Arial"/>
                <w:bCs/>
                <w:sz w:val="20"/>
                <w:szCs w:val="20"/>
                <w:lang w:eastAsia="it-IT"/>
              </w:rPr>
              <w:t>Contatti con gli enti – predisposizione documentazione-gestione richiesta</w:t>
            </w:r>
          </w:p>
        </w:tc>
        <w:tc>
          <w:tcPr>
            <w:tcW w:w="2091" w:type="pct"/>
            <w:shd w:val="clear" w:color="auto" w:fill="FFFFFF"/>
          </w:tcPr>
          <w:p w:rsidR="001F23A8" w:rsidRPr="008228A7" w:rsidRDefault="001F23A8" w:rsidP="004377BE">
            <w:pPr>
              <w:rPr>
                <w:rFonts w:ascii="Arial" w:eastAsia="SymbolMT" w:hAnsi="Arial" w:cs="Arial"/>
                <w:bCs/>
                <w:sz w:val="20"/>
                <w:szCs w:val="20"/>
                <w:lang w:eastAsia="it-IT"/>
              </w:rPr>
            </w:pPr>
            <w:r w:rsidRPr="008228A7">
              <w:rPr>
                <w:rFonts w:ascii="Arial" w:eastAsia="SymbolMT" w:hAnsi="Arial" w:cs="Arial"/>
                <w:bCs/>
                <w:sz w:val="20"/>
                <w:szCs w:val="20"/>
                <w:lang w:eastAsia="it-IT"/>
              </w:rPr>
              <w:t>Influenza/promessa di favori e pagamenti/corruzione di funzionari pubblici per ottenere autorizzazioni/concessioni/provvedimenti amministrativi od omissione degli stessi</w:t>
            </w:r>
          </w:p>
          <w:p w:rsidR="001F23A8" w:rsidRPr="008228A7" w:rsidRDefault="001F23A8" w:rsidP="00D56AFE">
            <w:pPr>
              <w:rPr>
                <w:rFonts w:ascii="Arial" w:eastAsia="SymbolMT" w:hAnsi="Arial" w:cs="Arial"/>
                <w:bCs/>
                <w:sz w:val="20"/>
                <w:szCs w:val="20"/>
                <w:lang w:eastAsia="it-IT"/>
              </w:rPr>
            </w:pPr>
            <w:r w:rsidRPr="008228A7">
              <w:rPr>
                <w:rFonts w:ascii="Arial" w:eastAsia="SymbolMT" w:hAnsi="Arial" w:cs="Arial"/>
                <w:bCs/>
                <w:sz w:val="20"/>
                <w:szCs w:val="20"/>
                <w:lang w:eastAsia="it-IT"/>
              </w:rPr>
              <w:t>Errori/Frodi/Falsità nella documentazione per la richiesta di autorizzazioni / concessioni / provvedimenti amministrativi</w:t>
            </w:r>
          </w:p>
        </w:tc>
      </w:tr>
      <w:tr w:rsidR="001F23A8" w:rsidRPr="008228A7" w:rsidTr="004D4CD9">
        <w:tc>
          <w:tcPr>
            <w:tcW w:w="930" w:type="pct"/>
            <w:shd w:val="clear" w:color="auto" w:fill="FFFFFF"/>
          </w:tcPr>
          <w:p w:rsidR="001F23A8" w:rsidRPr="008228A7" w:rsidRDefault="00454317" w:rsidP="00F9496C">
            <w:pPr>
              <w:rPr>
                <w:rFonts w:ascii="Arial" w:eastAsia="SymbolMT" w:hAnsi="Arial" w:cs="Arial"/>
                <w:bCs/>
                <w:sz w:val="20"/>
                <w:szCs w:val="20"/>
                <w:lang w:eastAsia="it-IT"/>
              </w:rPr>
            </w:pPr>
            <w:r w:rsidRPr="00454317">
              <w:rPr>
                <w:rFonts w:ascii="Arial" w:eastAsia="SymbolMT" w:hAnsi="Arial" w:cs="Arial"/>
                <w:bCs/>
                <w:sz w:val="20"/>
                <w:szCs w:val="20"/>
                <w:lang w:eastAsia="it-IT"/>
              </w:rPr>
              <w:t>Presidente del CdA</w:t>
            </w:r>
          </w:p>
        </w:tc>
        <w:tc>
          <w:tcPr>
            <w:tcW w:w="1083" w:type="pct"/>
            <w:shd w:val="clear" w:color="auto" w:fill="FFFFFF"/>
          </w:tcPr>
          <w:p w:rsidR="001F23A8" w:rsidRPr="008228A7" w:rsidRDefault="001F23A8" w:rsidP="004377BE">
            <w:pPr>
              <w:rPr>
                <w:rFonts w:ascii="Arial" w:eastAsia="Calibri" w:hAnsi="Arial" w:cs="Arial"/>
                <w:bCs/>
                <w:sz w:val="20"/>
                <w:szCs w:val="20"/>
                <w:lang w:eastAsia="it-IT"/>
              </w:rPr>
            </w:pPr>
            <w:r w:rsidRPr="008228A7">
              <w:rPr>
                <w:rFonts w:ascii="Arial" w:eastAsia="Calibri" w:hAnsi="Arial" w:cs="Arial"/>
                <w:bCs/>
                <w:sz w:val="20"/>
                <w:szCs w:val="20"/>
                <w:lang w:eastAsia="it-IT"/>
              </w:rPr>
              <w:t>Gestione visite ispettive e controlli P.A./Comune</w:t>
            </w:r>
          </w:p>
          <w:p w:rsidR="001F23A8" w:rsidRPr="008228A7" w:rsidRDefault="001F23A8" w:rsidP="004377BE">
            <w:pPr>
              <w:rPr>
                <w:rFonts w:ascii="Arial" w:eastAsia="SymbolMT" w:hAnsi="Arial" w:cs="Arial"/>
                <w:bCs/>
                <w:sz w:val="20"/>
                <w:szCs w:val="20"/>
                <w:lang w:eastAsia="it-IT"/>
              </w:rPr>
            </w:pPr>
          </w:p>
        </w:tc>
        <w:tc>
          <w:tcPr>
            <w:tcW w:w="895" w:type="pct"/>
            <w:shd w:val="clear" w:color="auto" w:fill="FFFFFF"/>
          </w:tcPr>
          <w:p w:rsidR="001F23A8" w:rsidRPr="008228A7" w:rsidRDefault="001F23A8" w:rsidP="004377BE">
            <w:pPr>
              <w:rPr>
                <w:rFonts w:ascii="Arial" w:eastAsia="SymbolMT" w:hAnsi="Arial" w:cs="Arial"/>
                <w:bCs/>
                <w:sz w:val="20"/>
                <w:szCs w:val="20"/>
                <w:lang w:eastAsia="it-IT"/>
              </w:rPr>
            </w:pPr>
            <w:r w:rsidRPr="008228A7">
              <w:rPr>
                <w:rFonts w:ascii="Arial" w:eastAsia="SymbolMT" w:hAnsi="Arial" w:cs="Arial"/>
                <w:bCs/>
                <w:sz w:val="20"/>
                <w:szCs w:val="20"/>
                <w:lang w:eastAsia="it-IT"/>
              </w:rPr>
              <w:t>Contatti con gli enti – gestione visita ispettiva-contestazioni giudiziali</w:t>
            </w:r>
          </w:p>
        </w:tc>
        <w:tc>
          <w:tcPr>
            <w:tcW w:w="2091" w:type="pct"/>
            <w:shd w:val="clear" w:color="auto" w:fill="FFFFFF"/>
          </w:tcPr>
          <w:p w:rsidR="001F23A8" w:rsidRPr="008228A7" w:rsidRDefault="001F23A8" w:rsidP="004377BE">
            <w:pPr>
              <w:rPr>
                <w:rFonts w:ascii="Arial" w:eastAsia="SymbolMT" w:hAnsi="Arial" w:cs="Arial"/>
                <w:bCs/>
                <w:sz w:val="20"/>
                <w:szCs w:val="20"/>
                <w:lang w:eastAsia="it-IT"/>
              </w:rPr>
            </w:pPr>
            <w:r w:rsidRPr="008228A7">
              <w:rPr>
                <w:rFonts w:ascii="Arial" w:eastAsia="SymbolMT" w:hAnsi="Arial" w:cs="Arial"/>
                <w:bCs/>
                <w:sz w:val="20"/>
                <w:szCs w:val="20"/>
                <w:lang w:eastAsia="it-IT"/>
              </w:rPr>
              <w:t xml:space="preserve">Influenza/promessa di favori e pagamenti/corruzione di funzionari pubblici per ottenere esito positivo visita od omissioni </w:t>
            </w:r>
          </w:p>
          <w:p w:rsidR="001F23A8" w:rsidRPr="008228A7" w:rsidRDefault="001F23A8" w:rsidP="004377BE">
            <w:pPr>
              <w:rPr>
                <w:rFonts w:ascii="Arial" w:eastAsia="SymbolMT" w:hAnsi="Arial" w:cs="Arial"/>
                <w:bCs/>
                <w:sz w:val="20"/>
                <w:szCs w:val="20"/>
                <w:lang w:eastAsia="it-IT"/>
              </w:rPr>
            </w:pPr>
            <w:r w:rsidRPr="008228A7">
              <w:rPr>
                <w:rFonts w:ascii="Arial" w:eastAsia="SymbolMT" w:hAnsi="Arial" w:cs="Arial"/>
                <w:bCs/>
                <w:sz w:val="20"/>
                <w:szCs w:val="20"/>
                <w:lang w:eastAsia="it-IT"/>
              </w:rPr>
              <w:t>Errori / Frodi / Falsità nella documentazione / risposte richieste nella visita ispettiva-contestazioni giudiziali</w:t>
            </w:r>
          </w:p>
        </w:tc>
      </w:tr>
    </w:tbl>
    <w:p w:rsidR="001F23A8" w:rsidRPr="008228A7" w:rsidRDefault="001F23A8" w:rsidP="004377BE">
      <w:pPr>
        <w:rPr>
          <w:rFonts w:ascii="Arial" w:eastAsia="SymbolMT" w:hAnsi="Arial" w:cs="Arial"/>
          <w:bCs/>
          <w:sz w:val="20"/>
          <w:szCs w:val="20"/>
          <w:lang w:eastAsia="it-IT"/>
        </w:rPr>
      </w:pPr>
    </w:p>
    <w:p w:rsidR="00A53C2A" w:rsidRPr="008228A7" w:rsidRDefault="00A53C2A" w:rsidP="004377BE">
      <w:pPr>
        <w:rPr>
          <w:rFonts w:ascii="Arial" w:eastAsia="SymbolMT" w:hAnsi="Arial" w:cs="Arial"/>
          <w:bCs/>
          <w:sz w:val="20"/>
          <w:szCs w:val="20"/>
          <w:lang w:eastAsia="it-IT"/>
        </w:rPr>
      </w:pPr>
    </w:p>
    <w:p w:rsidR="001F23A8" w:rsidRPr="008228A7" w:rsidRDefault="001F23A8" w:rsidP="009A78B0">
      <w:pPr>
        <w:pStyle w:val="Titolo2"/>
        <w:rPr>
          <w:highlight w:val="yellow"/>
        </w:rPr>
      </w:pPr>
      <w:bookmarkStart w:id="23" w:name="_Toc31727917"/>
      <w:r w:rsidRPr="008228A7">
        <w:t>B) Appalti e contratti – acquisti e approvvigionamenti - affidamento di lavori, servizi (e consulenze) e forniture</w:t>
      </w:r>
      <w:bookmarkEnd w:id="23"/>
    </w:p>
    <w:p w:rsidR="001F23A8" w:rsidRPr="008228A7" w:rsidRDefault="001F23A8" w:rsidP="004377BE">
      <w:pPr>
        <w:rPr>
          <w:rFonts w:ascii="Arial" w:eastAsia="SymbolMT" w:hAnsi="Arial" w:cs="Arial"/>
          <w:bCs/>
          <w:sz w:val="20"/>
          <w:szCs w:val="20"/>
          <w:highlight w:val="yellow"/>
          <w:lang w:eastAsia="it-IT"/>
        </w:rPr>
      </w:pPr>
    </w:p>
    <w:tbl>
      <w:tblPr>
        <w:tblW w:w="4932"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1810"/>
        <w:gridCol w:w="2101"/>
        <w:gridCol w:w="1742"/>
        <w:gridCol w:w="4067"/>
      </w:tblGrid>
      <w:tr w:rsidR="001F23A8" w:rsidRPr="008228A7" w:rsidTr="004D4CD9">
        <w:tc>
          <w:tcPr>
            <w:tcW w:w="931" w:type="pct"/>
            <w:shd w:val="clear" w:color="auto" w:fill="auto"/>
          </w:tcPr>
          <w:p w:rsidR="001F23A8" w:rsidRPr="008228A7" w:rsidRDefault="001F23A8" w:rsidP="004377BE">
            <w:pPr>
              <w:rPr>
                <w:rFonts w:ascii="Arial" w:eastAsia="SymbolMT" w:hAnsi="Arial" w:cs="Arial"/>
                <w:bCs/>
                <w:sz w:val="20"/>
                <w:szCs w:val="20"/>
                <w:lang w:eastAsia="it-IT"/>
              </w:rPr>
            </w:pPr>
            <w:r w:rsidRPr="008228A7">
              <w:rPr>
                <w:rFonts w:ascii="Arial" w:eastAsia="SymbolMT" w:hAnsi="Arial" w:cs="Arial"/>
                <w:bCs/>
                <w:sz w:val="20"/>
                <w:szCs w:val="20"/>
                <w:lang w:eastAsia="it-IT"/>
              </w:rPr>
              <w:t>Area di rischio</w:t>
            </w:r>
          </w:p>
        </w:tc>
        <w:tc>
          <w:tcPr>
            <w:tcW w:w="1081" w:type="pct"/>
            <w:shd w:val="clear" w:color="auto" w:fill="auto"/>
          </w:tcPr>
          <w:p w:rsidR="001F23A8" w:rsidRPr="008228A7" w:rsidRDefault="001F23A8" w:rsidP="004377BE">
            <w:pPr>
              <w:rPr>
                <w:rFonts w:ascii="Arial" w:eastAsia="SymbolMT" w:hAnsi="Arial" w:cs="Arial"/>
                <w:bCs/>
                <w:sz w:val="20"/>
                <w:szCs w:val="20"/>
                <w:lang w:eastAsia="it-IT"/>
              </w:rPr>
            </w:pPr>
            <w:r w:rsidRPr="008228A7">
              <w:rPr>
                <w:rFonts w:ascii="Arial" w:eastAsia="SymbolMT" w:hAnsi="Arial" w:cs="Arial"/>
                <w:bCs/>
                <w:sz w:val="20"/>
                <w:szCs w:val="20"/>
                <w:lang w:eastAsia="it-IT"/>
              </w:rPr>
              <w:t>Sotto-aree di rischio</w:t>
            </w:r>
          </w:p>
        </w:tc>
        <w:tc>
          <w:tcPr>
            <w:tcW w:w="896" w:type="pct"/>
          </w:tcPr>
          <w:p w:rsidR="001F23A8" w:rsidRPr="008228A7" w:rsidRDefault="001F23A8" w:rsidP="004377BE">
            <w:pPr>
              <w:rPr>
                <w:rFonts w:ascii="Arial" w:eastAsia="SymbolMT" w:hAnsi="Arial" w:cs="Arial"/>
                <w:bCs/>
                <w:sz w:val="20"/>
                <w:szCs w:val="20"/>
                <w:lang w:eastAsia="it-IT"/>
              </w:rPr>
            </w:pPr>
            <w:r w:rsidRPr="008228A7">
              <w:rPr>
                <w:rFonts w:ascii="Arial" w:eastAsia="SymbolMT" w:hAnsi="Arial" w:cs="Arial"/>
                <w:bCs/>
                <w:sz w:val="20"/>
                <w:szCs w:val="20"/>
                <w:lang w:eastAsia="it-IT"/>
              </w:rPr>
              <w:t>Processo interessato</w:t>
            </w:r>
          </w:p>
        </w:tc>
        <w:tc>
          <w:tcPr>
            <w:tcW w:w="2092" w:type="pct"/>
            <w:shd w:val="clear" w:color="auto" w:fill="auto"/>
          </w:tcPr>
          <w:p w:rsidR="001F23A8" w:rsidRPr="008228A7" w:rsidRDefault="001F23A8" w:rsidP="004377BE">
            <w:pPr>
              <w:rPr>
                <w:rFonts w:ascii="Arial" w:eastAsia="SymbolMT" w:hAnsi="Arial" w:cs="Arial"/>
                <w:bCs/>
                <w:sz w:val="20"/>
                <w:szCs w:val="20"/>
                <w:lang w:eastAsia="it-IT"/>
              </w:rPr>
            </w:pPr>
            <w:r w:rsidRPr="008228A7">
              <w:rPr>
                <w:rFonts w:ascii="Arial" w:eastAsia="SymbolMT" w:hAnsi="Arial" w:cs="Arial"/>
                <w:bCs/>
                <w:sz w:val="20"/>
                <w:szCs w:val="20"/>
                <w:lang w:eastAsia="it-IT"/>
              </w:rPr>
              <w:t>Esemplificazione del rischio</w:t>
            </w:r>
          </w:p>
        </w:tc>
      </w:tr>
      <w:tr w:rsidR="001F23A8" w:rsidRPr="008228A7" w:rsidTr="004D4CD9">
        <w:tc>
          <w:tcPr>
            <w:tcW w:w="931" w:type="pct"/>
            <w:shd w:val="clear" w:color="auto" w:fill="auto"/>
          </w:tcPr>
          <w:p w:rsidR="001F23A8" w:rsidRPr="008228A7" w:rsidRDefault="00BE1506" w:rsidP="004377BE">
            <w:pPr>
              <w:rPr>
                <w:rFonts w:ascii="Arial" w:eastAsia="SymbolMT" w:hAnsi="Arial" w:cs="Arial"/>
                <w:bCs/>
                <w:sz w:val="20"/>
                <w:szCs w:val="20"/>
                <w:lang w:eastAsia="it-IT"/>
              </w:rPr>
            </w:pPr>
            <w:r>
              <w:rPr>
                <w:rFonts w:ascii="Arial" w:eastAsia="SymbolMT" w:hAnsi="Arial" w:cs="Arial"/>
                <w:bCs/>
                <w:sz w:val="20"/>
                <w:szCs w:val="20"/>
                <w:lang w:eastAsia="it-IT"/>
              </w:rPr>
              <w:t>Cda</w:t>
            </w:r>
          </w:p>
          <w:p w:rsidR="001F23A8" w:rsidRPr="008228A7" w:rsidRDefault="001F23A8" w:rsidP="004377BE">
            <w:pPr>
              <w:rPr>
                <w:rFonts w:ascii="Arial" w:eastAsia="SymbolMT" w:hAnsi="Arial" w:cs="Arial"/>
                <w:bCs/>
                <w:sz w:val="20"/>
                <w:szCs w:val="20"/>
                <w:lang w:eastAsia="it-IT"/>
              </w:rPr>
            </w:pPr>
          </w:p>
        </w:tc>
        <w:tc>
          <w:tcPr>
            <w:tcW w:w="1081" w:type="pct"/>
            <w:shd w:val="clear" w:color="auto" w:fill="auto"/>
          </w:tcPr>
          <w:p w:rsidR="001F23A8" w:rsidRPr="008228A7" w:rsidRDefault="001F23A8" w:rsidP="004377BE">
            <w:pPr>
              <w:rPr>
                <w:rFonts w:ascii="Arial" w:eastAsia="SymbolMT" w:hAnsi="Arial" w:cs="Arial"/>
                <w:bCs/>
                <w:sz w:val="20"/>
                <w:szCs w:val="20"/>
                <w:lang w:eastAsia="it-IT"/>
              </w:rPr>
            </w:pPr>
            <w:r w:rsidRPr="008228A7">
              <w:rPr>
                <w:rFonts w:ascii="Arial" w:eastAsia="SymbolMT" w:hAnsi="Arial" w:cs="Arial"/>
                <w:bCs/>
                <w:sz w:val="20"/>
                <w:szCs w:val="20"/>
                <w:lang w:eastAsia="it-IT"/>
              </w:rPr>
              <w:t>Acquisti ed approvvigionamenti</w:t>
            </w:r>
          </w:p>
        </w:tc>
        <w:tc>
          <w:tcPr>
            <w:tcW w:w="896" w:type="pct"/>
          </w:tcPr>
          <w:p w:rsidR="001F23A8" w:rsidRPr="008228A7" w:rsidRDefault="001F23A8" w:rsidP="004377BE">
            <w:pPr>
              <w:rPr>
                <w:rFonts w:ascii="Arial" w:eastAsia="SymbolMT" w:hAnsi="Arial" w:cs="Arial"/>
                <w:bCs/>
                <w:sz w:val="20"/>
                <w:szCs w:val="20"/>
                <w:lang w:eastAsia="it-IT"/>
              </w:rPr>
            </w:pPr>
            <w:r w:rsidRPr="008228A7">
              <w:rPr>
                <w:rFonts w:ascii="Arial" w:eastAsia="SymbolMT" w:hAnsi="Arial" w:cs="Arial"/>
                <w:bCs/>
                <w:sz w:val="20"/>
                <w:szCs w:val="20"/>
                <w:lang w:eastAsia="it-IT"/>
              </w:rPr>
              <w:t xml:space="preserve">Scelta fornitore/offerta </w:t>
            </w:r>
          </w:p>
        </w:tc>
        <w:tc>
          <w:tcPr>
            <w:tcW w:w="2092" w:type="pct"/>
            <w:shd w:val="clear" w:color="auto" w:fill="auto"/>
          </w:tcPr>
          <w:p w:rsidR="001F23A8" w:rsidRPr="008228A7" w:rsidRDefault="001F23A8" w:rsidP="004377BE">
            <w:pPr>
              <w:rPr>
                <w:rFonts w:ascii="Arial" w:eastAsia="SymbolMT" w:hAnsi="Arial" w:cs="Arial"/>
                <w:bCs/>
                <w:sz w:val="20"/>
                <w:szCs w:val="20"/>
                <w:lang w:eastAsia="it-IT"/>
              </w:rPr>
            </w:pPr>
            <w:r w:rsidRPr="008228A7">
              <w:rPr>
                <w:rFonts w:ascii="Arial" w:eastAsia="SymbolMT" w:hAnsi="Arial" w:cs="Arial"/>
                <w:bCs/>
                <w:sz w:val="20"/>
                <w:szCs w:val="20"/>
                <w:lang w:eastAsia="it-IT"/>
              </w:rPr>
              <w:t xml:space="preserve">- richiesta/ricezione di denaro, beni, omaggi, servizi, ecc… da parte dei </w:t>
            </w:r>
            <w:r w:rsidR="00D56AFE">
              <w:rPr>
                <w:rFonts w:ascii="Arial" w:eastAsia="SymbolMT" w:hAnsi="Arial" w:cs="Arial"/>
                <w:bCs/>
                <w:sz w:val="20"/>
                <w:szCs w:val="20"/>
                <w:lang w:eastAsia="it-IT"/>
              </w:rPr>
              <w:t>Consiglieri</w:t>
            </w:r>
            <w:r w:rsidR="00D56AFE" w:rsidRPr="008228A7">
              <w:rPr>
                <w:rFonts w:ascii="Arial" w:eastAsia="SymbolMT" w:hAnsi="Arial" w:cs="Arial"/>
                <w:bCs/>
                <w:sz w:val="20"/>
                <w:szCs w:val="20"/>
                <w:lang w:eastAsia="it-IT"/>
              </w:rPr>
              <w:t>dell’Ente</w:t>
            </w:r>
            <w:r w:rsidRPr="008228A7">
              <w:rPr>
                <w:rFonts w:ascii="Arial" w:eastAsia="SymbolMT" w:hAnsi="Arial" w:cs="Arial"/>
                <w:bCs/>
                <w:sz w:val="20"/>
                <w:szCs w:val="20"/>
                <w:lang w:eastAsia="it-IT"/>
              </w:rPr>
              <w:t xml:space="preserve"> a fornitori per partecipare e/o vincere a gare pubbliche e/o per poter fornire beni/servizi all’Ente oppure accettazione di beni, omaggi, servizi proposti dai fornitori medesimi</w:t>
            </w:r>
          </w:p>
          <w:p w:rsidR="001F23A8" w:rsidRPr="008228A7" w:rsidRDefault="001F23A8" w:rsidP="004377BE">
            <w:pPr>
              <w:rPr>
                <w:rFonts w:ascii="Arial" w:eastAsia="SymbolMT" w:hAnsi="Arial" w:cs="Arial"/>
                <w:bCs/>
                <w:sz w:val="20"/>
                <w:szCs w:val="20"/>
                <w:lang w:eastAsia="it-IT"/>
              </w:rPr>
            </w:pPr>
            <w:r w:rsidRPr="008228A7">
              <w:rPr>
                <w:rFonts w:ascii="Arial" w:eastAsia="SymbolMT" w:hAnsi="Arial" w:cs="Arial"/>
                <w:bCs/>
                <w:sz w:val="20"/>
                <w:szCs w:val="20"/>
                <w:lang w:eastAsia="it-IT"/>
              </w:rPr>
              <w:t>-accordi collusivi tra le imprese partecipanti a una gara volti a manipolarne gli esiti, utilizzando il meccanismo del subappalto come modalità per</w:t>
            </w:r>
          </w:p>
          <w:p w:rsidR="001F23A8" w:rsidRPr="008228A7" w:rsidRDefault="001F23A8" w:rsidP="004377BE">
            <w:pPr>
              <w:rPr>
                <w:rFonts w:ascii="Arial" w:eastAsia="SymbolMT" w:hAnsi="Arial" w:cs="Arial"/>
                <w:bCs/>
                <w:sz w:val="20"/>
                <w:szCs w:val="20"/>
                <w:lang w:eastAsia="it-IT"/>
              </w:rPr>
            </w:pPr>
            <w:r w:rsidRPr="008228A7">
              <w:rPr>
                <w:rFonts w:ascii="Arial" w:eastAsia="SymbolMT" w:hAnsi="Arial" w:cs="Arial"/>
                <w:bCs/>
                <w:sz w:val="20"/>
                <w:szCs w:val="20"/>
                <w:lang w:eastAsia="it-IT"/>
              </w:rPr>
              <w:t>distribuire i vantaggi dell’accordo a tutti i partecipanti allo stesso;</w:t>
            </w:r>
          </w:p>
          <w:p w:rsidR="001F23A8" w:rsidRPr="008228A7" w:rsidRDefault="001F23A8" w:rsidP="004377BE">
            <w:pPr>
              <w:rPr>
                <w:rFonts w:ascii="Arial" w:eastAsia="SymbolMT" w:hAnsi="Arial" w:cs="Arial"/>
                <w:bCs/>
                <w:sz w:val="20"/>
                <w:szCs w:val="20"/>
                <w:lang w:eastAsia="it-IT"/>
              </w:rPr>
            </w:pPr>
            <w:r w:rsidRPr="008228A7">
              <w:rPr>
                <w:rFonts w:ascii="Arial" w:eastAsia="SymbolMT" w:hAnsi="Arial" w:cs="Arial"/>
                <w:bCs/>
                <w:sz w:val="20"/>
                <w:szCs w:val="20"/>
                <w:lang w:eastAsia="it-IT"/>
              </w:rPr>
              <w:t>- definizione dei requisiti di accesso alla gara e, in particolare, dei requisiti tecnico-economici dei concorrenti al fine di favorire un’impresa (es.: clausole dei bandi che stabiliscono requisiti di qualificazione);</w:t>
            </w:r>
          </w:p>
          <w:p w:rsidR="001F23A8" w:rsidRPr="008228A7" w:rsidRDefault="001F23A8" w:rsidP="004377BE">
            <w:pPr>
              <w:rPr>
                <w:rFonts w:ascii="Arial" w:eastAsia="SymbolMT" w:hAnsi="Arial" w:cs="Arial"/>
                <w:bCs/>
                <w:sz w:val="20"/>
                <w:szCs w:val="20"/>
                <w:lang w:eastAsia="it-IT"/>
              </w:rPr>
            </w:pPr>
            <w:r w:rsidRPr="008228A7">
              <w:rPr>
                <w:rFonts w:ascii="Arial" w:eastAsia="SymbolMT" w:hAnsi="Arial" w:cs="Arial"/>
                <w:bCs/>
                <w:sz w:val="20"/>
                <w:szCs w:val="20"/>
                <w:lang w:eastAsia="it-IT"/>
              </w:rPr>
              <w:t xml:space="preserve">- uso distorto del criterio dell’offerta economicamente più vantaggiosa, </w:t>
            </w:r>
            <w:r w:rsidRPr="008228A7">
              <w:rPr>
                <w:rFonts w:ascii="Arial" w:eastAsia="SymbolMT" w:hAnsi="Arial" w:cs="Arial"/>
                <w:bCs/>
                <w:sz w:val="20"/>
                <w:szCs w:val="20"/>
                <w:lang w:eastAsia="it-IT"/>
              </w:rPr>
              <w:lastRenderedPageBreak/>
              <w:t>finalizzato a favorire un’impresa;</w:t>
            </w:r>
          </w:p>
          <w:p w:rsidR="001F23A8" w:rsidRPr="008228A7" w:rsidRDefault="001F23A8" w:rsidP="004377BE">
            <w:pPr>
              <w:rPr>
                <w:rFonts w:ascii="Arial" w:eastAsia="SymbolMT" w:hAnsi="Arial" w:cs="Arial"/>
                <w:bCs/>
                <w:sz w:val="20"/>
                <w:szCs w:val="20"/>
                <w:lang w:eastAsia="it-IT"/>
              </w:rPr>
            </w:pPr>
            <w:r w:rsidRPr="008228A7">
              <w:rPr>
                <w:rFonts w:ascii="Arial" w:eastAsia="SymbolMT" w:hAnsi="Arial" w:cs="Arial"/>
                <w:bCs/>
                <w:sz w:val="20"/>
                <w:szCs w:val="20"/>
                <w:lang w:eastAsia="it-IT"/>
              </w:rPr>
              <w:t>- utilizzo della procedura negoziata e abuso dell’affidamento diretto al di fuori dei casi previsti dalla legge al fine di favorire un’impresa;</w:t>
            </w:r>
          </w:p>
          <w:p w:rsidR="001F23A8" w:rsidRPr="008228A7" w:rsidRDefault="001F23A8" w:rsidP="004377BE">
            <w:pPr>
              <w:rPr>
                <w:rFonts w:ascii="Arial" w:eastAsia="SymbolMT" w:hAnsi="Arial" w:cs="Arial"/>
                <w:bCs/>
                <w:sz w:val="20"/>
                <w:szCs w:val="20"/>
                <w:lang w:eastAsia="it-IT"/>
              </w:rPr>
            </w:pPr>
            <w:r w:rsidRPr="008228A7">
              <w:rPr>
                <w:rFonts w:ascii="Arial" w:eastAsia="SymbolMT" w:hAnsi="Arial" w:cs="Arial"/>
                <w:bCs/>
                <w:sz w:val="20"/>
                <w:szCs w:val="20"/>
                <w:lang w:eastAsia="it-IT"/>
              </w:rPr>
              <w:t xml:space="preserve">- ammissione di varianti in corso di esecuzione del contratto per consentire all’appaltatore di recuperare lo sconto effettuato in sede di gara o di conseguire </w:t>
            </w:r>
            <w:r w:rsidRPr="008228A7">
              <w:rPr>
                <w:rFonts w:ascii="Arial" w:eastAsia="SymbolMT" w:hAnsi="Arial" w:cs="Arial"/>
                <w:bCs/>
                <w:i/>
                <w:iCs/>
                <w:sz w:val="20"/>
                <w:szCs w:val="20"/>
                <w:lang w:eastAsia="it-IT"/>
              </w:rPr>
              <w:t xml:space="preserve">extra </w:t>
            </w:r>
            <w:r w:rsidRPr="008228A7">
              <w:rPr>
                <w:rFonts w:ascii="Arial" w:eastAsia="SymbolMT" w:hAnsi="Arial" w:cs="Arial"/>
                <w:bCs/>
                <w:sz w:val="20"/>
                <w:szCs w:val="20"/>
                <w:lang w:eastAsia="it-IT"/>
              </w:rPr>
              <w:t>guadagni;</w:t>
            </w:r>
          </w:p>
          <w:p w:rsidR="001F23A8" w:rsidRPr="008228A7" w:rsidRDefault="001F23A8" w:rsidP="004377BE">
            <w:pPr>
              <w:rPr>
                <w:rFonts w:ascii="Arial" w:eastAsia="SymbolMT" w:hAnsi="Arial" w:cs="Arial"/>
                <w:bCs/>
                <w:sz w:val="20"/>
                <w:szCs w:val="20"/>
                <w:lang w:eastAsia="it-IT"/>
              </w:rPr>
            </w:pPr>
            <w:r w:rsidRPr="008228A7">
              <w:rPr>
                <w:rFonts w:ascii="Arial" w:eastAsia="SymbolMT" w:hAnsi="Arial" w:cs="Arial"/>
                <w:bCs/>
                <w:sz w:val="20"/>
                <w:szCs w:val="20"/>
                <w:lang w:eastAsia="it-IT"/>
              </w:rPr>
              <w:t>- abuso del provvedimento di revoca del bando al fine di bloccare una gara il cui risultato si sia rivelato diverso da quello atteso o di concedere un indennizzo all’aggiudicatario;</w:t>
            </w:r>
          </w:p>
          <w:p w:rsidR="001F23A8" w:rsidRPr="008228A7" w:rsidRDefault="001F23A8" w:rsidP="004377BE">
            <w:pPr>
              <w:rPr>
                <w:rFonts w:ascii="Arial" w:eastAsia="SymbolMT" w:hAnsi="Arial" w:cs="Arial"/>
                <w:bCs/>
                <w:sz w:val="20"/>
                <w:szCs w:val="20"/>
                <w:lang w:eastAsia="it-IT"/>
              </w:rPr>
            </w:pPr>
            <w:r w:rsidRPr="008228A7">
              <w:rPr>
                <w:rFonts w:ascii="Arial" w:eastAsia="SymbolMT" w:hAnsi="Arial" w:cs="Arial"/>
                <w:bCs/>
                <w:sz w:val="20"/>
                <w:szCs w:val="20"/>
                <w:lang w:eastAsia="it-IT"/>
              </w:rPr>
              <w:t>- elusione delle regole di affidamento degli appalti, mediante l’improprio utilizzo del modello procedurale dell’affidamento delle concessioni al fine di agevolare un soggetto</w:t>
            </w:r>
          </w:p>
        </w:tc>
      </w:tr>
      <w:tr w:rsidR="001F23A8" w:rsidRPr="001F23A8" w:rsidTr="004D4CD9">
        <w:tc>
          <w:tcPr>
            <w:tcW w:w="931" w:type="pct"/>
            <w:shd w:val="clear" w:color="auto" w:fill="auto"/>
          </w:tcPr>
          <w:p w:rsidR="001F23A8" w:rsidRPr="001F23A8" w:rsidRDefault="00BE1506" w:rsidP="004377BE">
            <w:pPr>
              <w:rPr>
                <w:rFonts w:ascii="Arial" w:eastAsia="SymbolMT" w:hAnsi="Arial" w:cs="Arial"/>
                <w:bCs/>
                <w:sz w:val="20"/>
                <w:szCs w:val="20"/>
                <w:lang w:eastAsia="it-IT"/>
              </w:rPr>
            </w:pPr>
            <w:r>
              <w:rPr>
                <w:rFonts w:ascii="Arial" w:eastAsia="SymbolMT" w:hAnsi="Arial" w:cs="Arial"/>
                <w:bCs/>
                <w:sz w:val="20"/>
                <w:szCs w:val="20"/>
                <w:lang w:eastAsia="it-IT"/>
              </w:rPr>
              <w:lastRenderedPageBreak/>
              <w:t>CdA</w:t>
            </w:r>
          </w:p>
          <w:p w:rsidR="001F23A8" w:rsidRPr="001F23A8" w:rsidRDefault="001F23A8" w:rsidP="004377BE">
            <w:pPr>
              <w:rPr>
                <w:rFonts w:ascii="Arial" w:eastAsia="SymbolMT" w:hAnsi="Arial" w:cs="Arial"/>
                <w:b/>
                <w:bCs/>
                <w:sz w:val="20"/>
                <w:szCs w:val="20"/>
                <w:lang w:eastAsia="it-IT"/>
              </w:rPr>
            </w:pPr>
          </w:p>
        </w:tc>
        <w:tc>
          <w:tcPr>
            <w:tcW w:w="1081" w:type="pct"/>
            <w:shd w:val="clear" w:color="auto" w:fill="auto"/>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Acquisti ed approvvigionamenti</w:t>
            </w:r>
          </w:p>
        </w:tc>
        <w:tc>
          <w:tcPr>
            <w:tcW w:w="896" w:type="pct"/>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Definizione oggetto affidamento</w:t>
            </w:r>
          </w:p>
        </w:tc>
        <w:tc>
          <w:tcPr>
            <w:tcW w:w="2092" w:type="pct"/>
            <w:shd w:val="clear" w:color="auto" w:fill="auto"/>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Alterazione concorrenza a mezzo di errata/non funzionale individuazione dell’oggetto, violazione del divieto di artificioso frazionamento</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Restrizione del mercato nella definizione delle specifiche tecniche, attraverso l'indicazione nel disciplinare di prodotti che favoriscano una determinata impresa</w:t>
            </w:r>
          </w:p>
          <w:p w:rsidR="001F23A8" w:rsidRPr="001F23A8" w:rsidRDefault="001F23A8" w:rsidP="004377BE">
            <w:pPr>
              <w:rPr>
                <w:rFonts w:ascii="Arial" w:eastAsia="SymbolMT" w:hAnsi="Arial" w:cs="Arial"/>
                <w:bCs/>
                <w:sz w:val="20"/>
                <w:szCs w:val="20"/>
                <w:lang w:eastAsia="it-IT"/>
              </w:rPr>
            </w:pPr>
          </w:p>
        </w:tc>
      </w:tr>
      <w:tr w:rsidR="001F23A8" w:rsidRPr="001F23A8" w:rsidTr="004D4CD9">
        <w:tc>
          <w:tcPr>
            <w:tcW w:w="931" w:type="pct"/>
            <w:shd w:val="clear" w:color="auto" w:fill="auto"/>
          </w:tcPr>
          <w:p w:rsidR="001F23A8" w:rsidRPr="001F23A8" w:rsidRDefault="00A32C83" w:rsidP="004377BE">
            <w:pPr>
              <w:rPr>
                <w:rFonts w:ascii="Arial" w:eastAsia="SymbolMT" w:hAnsi="Arial" w:cs="Arial"/>
                <w:bCs/>
                <w:sz w:val="20"/>
                <w:szCs w:val="20"/>
                <w:lang w:eastAsia="it-IT"/>
              </w:rPr>
            </w:pPr>
            <w:r>
              <w:rPr>
                <w:rFonts w:ascii="Arial" w:eastAsia="SymbolMT" w:hAnsi="Arial" w:cs="Arial"/>
                <w:bCs/>
                <w:sz w:val="20"/>
                <w:szCs w:val="20"/>
                <w:lang w:eastAsia="it-IT"/>
              </w:rPr>
              <w:t>Cda</w:t>
            </w:r>
          </w:p>
          <w:p w:rsidR="001F23A8" w:rsidRPr="001F23A8" w:rsidRDefault="001F23A8" w:rsidP="004377BE">
            <w:pPr>
              <w:rPr>
                <w:rFonts w:ascii="Arial" w:eastAsia="SymbolMT" w:hAnsi="Arial" w:cs="Arial"/>
                <w:b/>
                <w:bCs/>
                <w:sz w:val="20"/>
                <w:szCs w:val="20"/>
                <w:lang w:eastAsia="it-IT"/>
              </w:rPr>
            </w:pPr>
          </w:p>
        </w:tc>
        <w:tc>
          <w:tcPr>
            <w:tcW w:w="1081" w:type="pct"/>
            <w:shd w:val="clear" w:color="auto" w:fill="auto"/>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Acquisti ed approvvigionamenti</w:t>
            </w:r>
          </w:p>
        </w:tc>
        <w:tc>
          <w:tcPr>
            <w:tcW w:w="896" w:type="pct"/>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Individuazione strumento per l’affidamento</w:t>
            </w:r>
          </w:p>
        </w:tc>
        <w:tc>
          <w:tcPr>
            <w:tcW w:w="2092" w:type="pct"/>
            <w:shd w:val="clear" w:color="auto" w:fill="auto"/>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Elusione delle regole di evidenza pubblica, mediante l’improprio utilizzo del modello procedurale dell’affidamento diretto, laddove invece ricorrano i presupposti di una tradizionale gara di appalto</w:t>
            </w:r>
          </w:p>
        </w:tc>
      </w:tr>
      <w:tr w:rsidR="001F23A8" w:rsidRPr="001F23A8" w:rsidTr="004D4CD9">
        <w:tc>
          <w:tcPr>
            <w:tcW w:w="931" w:type="pct"/>
            <w:shd w:val="clear" w:color="auto" w:fill="auto"/>
          </w:tcPr>
          <w:p w:rsidR="001F23A8" w:rsidRPr="001F23A8" w:rsidRDefault="00A32C83" w:rsidP="004377BE">
            <w:pPr>
              <w:rPr>
                <w:rFonts w:ascii="Arial" w:eastAsia="SymbolMT" w:hAnsi="Arial" w:cs="Arial"/>
                <w:bCs/>
                <w:sz w:val="20"/>
                <w:szCs w:val="20"/>
                <w:lang w:eastAsia="it-IT"/>
              </w:rPr>
            </w:pPr>
            <w:r>
              <w:rPr>
                <w:rFonts w:ascii="Arial" w:eastAsia="SymbolMT" w:hAnsi="Arial" w:cs="Arial"/>
                <w:bCs/>
                <w:sz w:val="20"/>
                <w:szCs w:val="20"/>
                <w:lang w:eastAsia="it-IT"/>
              </w:rPr>
              <w:t>CdA</w:t>
            </w:r>
          </w:p>
          <w:p w:rsidR="001F23A8" w:rsidRPr="001F23A8" w:rsidRDefault="001F23A8" w:rsidP="004377BE">
            <w:pPr>
              <w:rPr>
                <w:rFonts w:ascii="Arial" w:eastAsia="SymbolMT" w:hAnsi="Arial" w:cs="Arial"/>
                <w:b/>
                <w:bCs/>
                <w:sz w:val="20"/>
                <w:szCs w:val="20"/>
                <w:lang w:eastAsia="it-IT"/>
              </w:rPr>
            </w:pPr>
          </w:p>
        </w:tc>
        <w:tc>
          <w:tcPr>
            <w:tcW w:w="1081" w:type="pct"/>
            <w:shd w:val="clear" w:color="auto" w:fill="auto"/>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Acquisti ed approvvigionamenti</w:t>
            </w:r>
          </w:p>
        </w:tc>
        <w:tc>
          <w:tcPr>
            <w:tcW w:w="896" w:type="pct"/>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Requisiti di qualificazione</w:t>
            </w:r>
          </w:p>
        </w:tc>
        <w:tc>
          <w:tcPr>
            <w:tcW w:w="2092" w:type="pct"/>
            <w:shd w:val="clear" w:color="auto" w:fill="auto"/>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 xml:space="preserve">Violazione dei principi di non discriminazione e parità di trattamento; </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Negli affidamenti di servizi e forniture, favoreggiamento di una impresa mediante l'indicazione nel bando di requisiti tecnici ed economici calibrati sulle sue capacità</w:t>
            </w:r>
          </w:p>
        </w:tc>
      </w:tr>
      <w:tr w:rsidR="001F23A8" w:rsidRPr="001F23A8" w:rsidTr="004D4CD9">
        <w:tc>
          <w:tcPr>
            <w:tcW w:w="931" w:type="pct"/>
            <w:shd w:val="clear" w:color="auto" w:fill="auto"/>
          </w:tcPr>
          <w:p w:rsidR="001F23A8" w:rsidRPr="001F23A8" w:rsidRDefault="00A32C83" w:rsidP="004377BE">
            <w:pPr>
              <w:rPr>
                <w:rFonts w:ascii="Arial" w:eastAsia="SymbolMT" w:hAnsi="Arial" w:cs="Arial"/>
                <w:bCs/>
                <w:sz w:val="20"/>
                <w:szCs w:val="20"/>
                <w:lang w:eastAsia="it-IT"/>
              </w:rPr>
            </w:pPr>
            <w:r>
              <w:rPr>
                <w:rFonts w:ascii="Arial" w:eastAsia="SymbolMT" w:hAnsi="Arial" w:cs="Arial"/>
                <w:bCs/>
                <w:sz w:val="20"/>
                <w:szCs w:val="20"/>
                <w:lang w:eastAsia="it-IT"/>
              </w:rPr>
              <w:t>CdA</w:t>
            </w:r>
          </w:p>
          <w:p w:rsidR="001F23A8" w:rsidRPr="001F23A8" w:rsidRDefault="001F23A8" w:rsidP="004377BE">
            <w:pPr>
              <w:rPr>
                <w:rFonts w:ascii="Arial" w:eastAsia="SymbolMT" w:hAnsi="Arial" w:cs="Arial"/>
                <w:b/>
                <w:bCs/>
                <w:sz w:val="20"/>
                <w:szCs w:val="20"/>
                <w:lang w:eastAsia="it-IT"/>
              </w:rPr>
            </w:pPr>
          </w:p>
        </w:tc>
        <w:tc>
          <w:tcPr>
            <w:tcW w:w="1081" w:type="pct"/>
            <w:shd w:val="clear" w:color="auto" w:fill="auto"/>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Acquisti ed approvvigionamenti</w:t>
            </w:r>
          </w:p>
        </w:tc>
        <w:tc>
          <w:tcPr>
            <w:tcW w:w="896" w:type="pct"/>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Requisiti di aggiudicazione</w:t>
            </w:r>
          </w:p>
        </w:tc>
        <w:tc>
          <w:tcPr>
            <w:tcW w:w="2092" w:type="pct"/>
            <w:shd w:val="clear" w:color="auto" w:fill="auto"/>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Uso distorto del criterio dell’offerta economicamente più vantaggiosa, finalizzato a favorire un’impresa</w:t>
            </w:r>
          </w:p>
        </w:tc>
      </w:tr>
      <w:tr w:rsidR="001F23A8" w:rsidRPr="001F23A8" w:rsidTr="004D4CD9">
        <w:tc>
          <w:tcPr>
            <w:tcW w:w="931" w:type="pct"/>
            <w:shd w:val="clear" w:color="auto" w:fill="auto"/>
          </w:tcPr>
          <w:p w:rsidR="001F23A8" w:rsidRPr="001F23A8" w:rsidRDefault="00A32C83" w:rsidP="004377BE">
            <w:pPr>
              <w:rPr>
                <w:rFonts w:ascii="Arial" w:eastAsia="SymbolMT" w:hAnsi="Arial" w:cs="Arial"/>
                <w:bCs/>
                <w:sz w:val="20"/>
                <w:szCs w:val="20"/>
                <w:lang w:eastAsia="it-IT"/>
              </w:rPr>
            </w:pPr>
            <w:r>
              <w:rPr>
                <w:rFonts w:ascii="Arial" w:eastAsia="SymbolMT" w:hAnsi="Arial" w:cs="Arial"/>
                <w:bCs/>
                <w:sz w:val="20"/>
                <w:szCs w:val="20"/>
                <w:lang w:eastAsia="it-IT"/>
              </w:rPr>
              <w:lastRenderedPageBreak/>
              <w:t>Cd</w:t>
            </w:r>
            <w:r w:rsidR="009D0174">
              <w:rPr>
                <w:rFonts w:ascii="Arial" w:eastAsia="SymbolMT" w:hAnsi="Arial" w:cs="Arial"/>
                <w:bCs/>
                <w:sz w:val="20"/>
                <w:szCs w:val="20"/>
                <w:lang w:eastAsia="it-IT"/>
              </w:rPr>
              <w:t>a</w:t>
            </w:r>
          </w:p>
          <w:p w:rsidR="001F23A8" w:rsidRPr="001F23A8" w:rsidRDefault="001F23A8" w:rsidP="004377BE">
            <w:pPr>
              <w:rPr>
                <w:rFonts w:ascii="Arial" w:eastAsia="SymbolMT" w:hAnsi="Arial" w:cs="Arial"/>
                <w:b/>
                <w:bCs/>
                <w:sz w:val="20"/>
                <w:szCs w:val="20"/>
                <w:lang w:eastAsia="it-IT"/>
              </w:rPr>
            </w:pPr>
          </w:p>
        </w:tc>
        <w:tc>
          <w:tcPr>
            <w:tcW w:w="1081" w:type="pct"/>
            <w:shd w:val="clear" w:color="auto" w:fill="auto"/>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Acquisti ed approvvigionamenti</w:t>
            </w:r>
          </w:p>
        </w:tc>
        <w:tc>
          <w:tcPr>
            <w:tcW w:w="896" w:type="pct"/>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Valutazione delle offerte</w:t>
            </w:r>
          </w:p>
        </w:tc>
        <w:tc>
          <w:tcPr>
            <w:tcW w:w="2092" w:type="pct"/>
            <w:shd w:val="clear" w:color="auto" w:fill="auto"/>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Mancato rispetto dei criteri indicati nel disciplinare di gara cui la commissione giudicatrice deve attenersi per decidere i punteggi da assegnare all'offerta, con particolare riferimento alla valutazione degli elaborati progettuali.</w:t>
            </w:r>
          </w:p>
        </w:tc>
      </w:tr>
      <w:tr w:rsidR="001F23A8" w:rsidRPr="001F23A8" w:rsidTr="004D4CD9">
        <w:tc>
          <w:tcPr>
            <w:tcW w:w="931" w:type="pct"/>
            <w:shd w:val="clear" w:color="auto" w:fill="auto"/>
          </w:tcPr>
          <w:p w:rsidR="001F23A8" w:rsidRPr="001F23A8" w:rsidRDefault="004E7A36" w:rsidP="004377BE">
            <w:pPr>
              <w:rPr>
                <w:rFonts w:ascii="Arial" w:eastAsia="SymbolMT" w:hAnsi="Arial" w:cs="Arial"/>
                <w:b/>
                <w:bCs/>
                <w:sz w:val="20"/>
                <w:szCs w:val="20"/>
                <w:lang w:eastAsia="it-IT"/>
              </w:rPr>
            </w:pPr>
            <w:r>
              <w:rPr>
                <w:rFonts w:ascii="Arial" w:eastAsia="SymbolMT" w:hAnsi="Arial" w:cs="Arial"/>
                <w:bCs/>
                <w:sz w:val="20"/>
                <w:szCs w:val="20"/>
                <w:lang w:eastAsia="it-IT"/>
              </w:rPr>
              <w:t>CdA</w:t>
            </w:r>
          </w:p>
        </w:tc>
        <w:tc>
          <w:tcPr>
            <w:tcW w:w="1081" w:type="pct"/>
            <w:shd w:val="clear" w:color="auto" w:fill="auto"/>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Acquisti ed approvvigionamenti</w:t>
            </w:r>
          </w:p>
        </w:tc>
        <w:tc>
          <w:tcPr>
            <w:tcW w:w="896" w:type="pct"/>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Verifica dell’eventuale anomalia delle offerte</w:t>
            </w:r>
          </w:p>
        </w:tc>
        <w:tc>
          <w:tcPr>
            <w:tcW w:w="2092" w:type="pct"/>
            <w:shd w:val="clear" w:color="auto" w:fill="auto"/>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Alterazione da parte del RUP del sub-procedimento di valutazione anomalia con rischio di aggiudicazione ad offerta viziata</w:t>
            </w:r>
          </w:p>
        </w:tc>
      </w:tr>
      <w:tr w:rsidR="001F23A8" w:rsidRPr="001F23A8" w:rsidTr="004D4CD9">
        <w:tc>
          <w:tcPr>
            <w:tcW w:w="931" w:type="pct"/>
            <w:shd w:val="clear" w:color="auto" w:fill="auto"/>
          </w:tcPr>
          <w:p w:rsidR="001F23A8" w:rsidRPr="001F23A8" w:rsidRDefault="004E7A36" w:rsidP="004377BE">
            <w:pPr>
              <w:rPr>
                <w:rFonts w:ascii="Arial" w:eastAsia="SymbolMT" w:hAnsi="Arial" w:cs="Arial"/>
                <w:bCs/>
                <w:sz w:val="20"/>
                <w:szCs w:val="20"/>
                <w:lang w:eastAsia="it-IT"/>
              </w:rPr>
            </w:pPr>
            <w:r>
              <w:rPr>
                <w:rFonts w:ascii="Arial" w:eastAsia="SymbolMT" w:hAnsi="Arial" w:cs="Arial"/>
                <w:bCs/>
                <w:sz w:val="20"/>
                <w:szCs w:val="20"/>
                <w:lang w:eastAsia="it-IT"/>
              </w:rPr>
              <w:t>Cda</w:t>
            </w:r>
          </w:p>
          <w:p w:rsidR="001F23A8" w:rsidRPr="001F23A8" w:rsidRDefault="001F23A8" w:rsidP="004377BE">
            <w:pPr>
              <w:rPr>
                <w:rFonts w:ascii="Arial" w:eastAsia="SymbolMT" w:hAnsi="Arial" w:cs="Arial"/>
                <w:b/>
                <w:bCs/>
                <w:sz w:val="20"/>
                <w:szCs w:val="20"/>
                <w:lang w:eastAsia="it-IT"/>
              </w:rPr>
            </w:pPr>
          </w:p>
        </w:tc>
        <w:tc>
          <w:tcPr>
            <w:tcW w:w="1081" w:type="pct"/>
            <w:shd w:val="clear" w:color="auto" w:fill="auto"/>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Acquisti ed approvvigionamenti</w:t>
            </w:r>
          </w:p>
        </w:tc>
        <w:tc>
          <w:tcPr>
            <w:tcW w:w="896" w:type="pct"/>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Procedure negoziate</w:t>
            </w:r>
          </w:p>
        </w:tc>
        <w:tc>
          <w:tcPr>
            <w:tcW w:w="2092" w:type="pct"/>
            <w:shd w:val="clear" w:color="auto" w:fill="auto"/>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Alterazione della concorrenza; violazione divieto artificioso frazionamento; violazione criterio rotazione; abuso di deroga a ricorso procedure telematiche di acquisto ove necessarie</w:t>
            </w:r>
          </w:p>
        </w:tc>
      </w:tr>
      <w:tr w:rsidR="001F23A8" w:rsidRPr="001F23A8" w:rsidTr="004D4CD9">
        <w:tc>
          <w:tcPr>
            <w:tcW w:w="931" w:type="pct"/>
            <w:shd w:val="clear" w:color="auto" w:fill="auto"/>
          </w:tcPr>
          <w:p w:rsidR="001F23A8" w:rsidRPr="001F23A8" w:rsidRDefault="004E7A36" w:rsidP="004377BE">
            <w:pPr>
              <w:rPr>
                <w:rFonts w:ascii="Arial" w:eastAsia="SymbolMT" w:hAnsi="Arial" w:cs="Arial"/>
                <w:bCs/>
                <w:sz w:val="20"/>
                <w:szCs w:val="20"/>
                <w:lang w:eastAsia="it-IT"/>
              </w:rPr>
            </w:pPr>
            <w:r>
              <w:rPr>
                <w:rFonts w:ascii="Arial" w:eastAsia="SymbolMT" w:hAnsi="Arial" w:cs="Arial"/>
                <w:bCs/>
                <w:sz w:val="20"/>
                <w:szCs w:val="20"/>
                <w:lang w:eastAsia="it-IT"/>
              </w:rPr>
              <w:t>Cda</w:t>
            </w:r>
          </w:p>
          <w:p w:rsidR="001F23A8" w:rsidRPr="001F23A8" w:rsidRDefault="001F23A8" w:rsidP="004377BE">
            <w:pPr>
              <w:rPr>
                <w:rFonts w:ascii="Arial" w:eastAsia="SymbolMT" w:hAnsi="Arial" w:cs="Arial"/>
                <w:b/>
                <w:bCs/>
                <w:sz w:val="20"/>
                <w:szCs w:val="20"/>
                <w:lang w:eastAsia="it-IT"/>
              </w:rPr>
            </w:pPr>
          </w:p>
        </w:tc>
        <w:tc>
          <w:tcPr>
            <w:tcW w:w="1081" w:type="pct"/>
            <w:shd w:val="clear" w:color="auto" w:fill="auto"/>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Acquisti ed approvvigionamenti</w:t>
            </w:r>
          </w:p>
        </w:tc>
        <w:tc>
          <w:tcPr>
            <w:tcW w:w="896" w:type="pct"/>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Affidamenti diretti</w:t>
            </w:r>
          </w:p>
        </w:tc>
        <w:tc>
          <w:tcPr>
            <w:tcW w:w="2092" w:type="pct"/>
            <w:shd w:val="clear" w:color="auto" w:fill="auto"/>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Elusione delle regole minime di concorrenza</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Abuso nel ricorso agli affidamenti in economia al di fuori delle ipotesi legislativamente previste</w:t>
            </w:r>
          </w:p>
        </w:tc>
      </w:tr>
      <w:tr w:rsidR="001F23A8" w:rsidRPr="001F23A8" w:rsidTr="004D4CD9">
        <w:tc>
          <w:tcPr>
            <w:tcW w:w="931" w:type="pct"/>
            <w:shd w:val="clear" w:color="auto" w:fill="auto"/>
          </w:tcPr>
          <w:p w:rsidR="001F23A8" w:rsidRPr="001F23A8" w:rsidRDefault="004E7A36" w:rsidP="004377BE">
            <w:pPr>
              <w:rPr>
                <w:rFonts w:ascii="Arial" w:eastAsia="SymbolMT" w:hAnsi="Arial" w:cs="Arial"/>
                <w:bCs/>
                <w:sz w:val="20"/>
                <w:szCs w:val="20"/>
                <w:lang w:eastAsia="it-IT"/>
              </w:rPr>
            </w:pPr>
            <w:r>
              <w:rPr>
                <w:rFonts w:ascii="Arial" w:eastAsia="SymbolMT" w:hAnsi="Arial" w:cs="Arial"/>
                <w:bCs/>
                <w:sz w:val="20"/>
                <w:szCs w:val="20"/>
                <w:lang w:eastAsia="it-IT"/>
              </w:rPr>
              <w:t>Cda</w:t>
            </w:r>
          </w:p>
          <w:p w:rsidR="001F23A8" w:rsidRPr="001F23A8" w:rsidRDefault="001F23A8" w:rsidP="004377BE">
            <w:pPr>
              <w:rPr>
                <w:rFonts w:ascii="Arial" w:eastAsia="SymbolMT" w:hAnsi="Arial" w:cs="Arial"/>
                <w:b/>
                <w:bCs/>
                <w:sz w:val="20"/>
                <w:szCs w:val="20"/>
                <w:lang w:eastAsia="it-IT"/>
              </w:rPr>
            </w:pPr>
          </w:p>
        </w:tc>
        <w:tc>
          <w:tcPr>
            <w:tcW w:w="1081" w:type="pct"/>
            <w:shd w:val="clear" w:color="auto" w:fill="auto"/>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Acquisti ed approvvigionamenti</w:t>
            </w:r>
          </w:p>
        </w:tc>
        <w:tc>
          <w:tcPr>
            <w:tcW w:w="896" w:type="pct"/>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Revoca del bando</w:t>
            </w:r>
          </w:p>
        </w:tc>
        <w:tc>
          <w:tcPr>
            <w:tcW w:w="2092" w:type="pct"/>
            <w:shd w:val="clear" w:color="auto" w:fill="auto"/>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 xml:space="preserve">Abuso di ricorso alla revoca al fine di escludere concorrente indesiderati; non affidare ad aggiudicatario provvisorio </w:t>
            </w:r>
          </w:p>
        </w:tc>
      </w:tr>
      <w:tr w:rsidR="001F23A8" w:rsidRPr="001F23A8" w:rsidTr="004D4CD9">
        <w:tc>
          <w:tcPr>
            <w:tcW w:w="931" w:type="pct"/>
            <w:shd w:val="clear" w:color="auto" w:fill="auto"/>
          </w:tcPr>
          <w:p w:rsidR="001F23A8" w:rsidRPr="001F23A8" w:rsidRDefault="004E7A36" w:rsidP="004377BE">
            <w:pPr>
              <w:rPr>
                <w:rFonts w:ascii="Arial" w:eastAsia="SymbolMT" w:hAnsi="Arial" w:cs="Arial"/>
                <w:bCs/>
                <w:sz w:val="20"/>
                <w:szCs w:val="20"/>
                <w:lang w:eastAsia="it-IT"/>
              </w:rPr>
            </w:pPr>
            <w:r>
              <w:rPr>
                <w:rFonts w:ascii="Arial" w:eastAsia="SymbolMT" w:hAnsi="Arial" w:cs="Arial"/>
                <w:bCs/>
                <w:sz w:val="20"/>
                <w:szCs w:val="20"/>
                <w:lang w:eastAsia="it-IT"/>
              </w:rPr>
              <w:t>Cda</w:t>
            </w:r>
          </w:p>
          <w:p w:rsidR="001F23A8" w:rsidRPr="001F23A8" w:rsidRDefault="001F23A8" w:rsidP="004377BE">
            <w:pPr>
              <w:rPr>
                <w:rFonts w:ascii="Arial" w:eastAsia="SymbolMT" w:hAnsi="Arial" w:cs="Arial"/>
                <w:b/>
                <w:bCs/>
                <w:sz w:val="20"/>
                <w:szCs w:val="20"/>
                <w:lang w:eastAsia="it-IT"/>
              </w:rPr>
            </w:pPr>
          </w:p>
        </w:tc>
        <w:tc>
          <w:tcPr>
            <w:tcW w:w="1081" w:type="pct"/>
            <w:shd w:val="clear" w:color="auto" w:fill="auto"/>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Acquisti ed approvvigionamenti</w:t>
            </w:r>
          </w:p>
        </w:tc>
        <w:tc>
          <w:tcPr>
            <w:tcW w:w="896" w:type="pct"/>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Redazione crono-programma</w:t>
            </w:r>
          </w:p>
        </w:tc>
        <w:tc>
          <w:tcPr>
            <w:tcW w:w="2092" w:type="pct"/>
            <w:shd w:val="clear" w:color="auto" w:fill="auto"/>
          </w:tcPr>
          <w:p w:rsidR="001F23A8" w:rsidRPr="001F23A8" w:rsidRDefault="001C030F" w:rsidP="004377BE">
            <w:pPr>
              <w:rPr>
                <w:rFonts w:ascii="Arial" w:eastAsia="SymbolMT" w:hAnsi="Arial" w:cs="Arial"/>
                <w:bCs/>
                <w:sz w:val="20"/>
                <w:szCs w:val="20"/>
                <w:lang w:eastAsia="it-IT"/>
              </w:rPr>
            </w:pPr>
            <w:r>
              <w:rPr>
                <w:rFonts w:ascii="Arial" w:eastAsia="SymbolMT" w:hAnsi="Arial" w:cs="Arial"/>
                <w:bCs/>
                <w:sz w:val="20"/>
                <w:szCs w:val="20"/>
                <w:lang w:eastAsia="it-IT"/>
              </w:rPr>
              <w:t>M</w:t>
            </w:r>
            <w:r w:rsidR="001F23A8" w:rsidRPr="001F23A8">
              <w:rPr>
                <w:rFonts w:ascii="Arial" w:eastAsia="SymbolMT" w:hAnsi="Arial" w:cs="Arial"/>
                <w:bCs/>
                <w:sz w:val="20"/>
                <w:szCs w:val="20"/>
                <w:lang w:eastAsia="it-IT"/>
              </w:rPr>
              <w:t>ancanza di sufficiente precisione nella pianificazione delle tempistiche di esecuzione dei lavori, che consenta all’impresa di non essere eccessivamente vincolata ad un’organizzazione precisa dell’avanzamento dell’opera, creando in tal modo i presupposti per la richiesta di eventuali extraguadagni da parte dello stesso esecutore;</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pressione dell’appaltatore sulla direzione dei lavori, affinché possa essere rimodulato il cronoprogramma in funzione dell’andamento reale della realizzazione dell’opera</w:t>
            </w:r>
          </w:p>
        </w:tc>
      </w:tr>
      <w:tr w:rsidR="001F23A8" w:rsidRPr="001F23A8" w:rsidTr="004D4CD9">
        <w:tc>
          <w:tcPr>
            <w:tcW w:w="931" w:type="pct"/>
            <w:shd w:val="clear" w:color="auto" w:fill="auto"/>
          </w:tcPr>
          <w:p w:rsidR="001F23A8" w:rsidRPr="001F23A8" w:rsidRDefault="004E7A36" w:rsidP="004377BE">
            <w:pPr>
              <w:rPr>
                <w:rFonts w:ascii="Arial" w:eastAsia="SymbolMT" w:hAnsi="Arial" w:cs="Arial"/>
                <w:bCs/>
                <w:sz w:val="20"/>
                <w:szCs w:val="20"/>
                <w:lang w:eastAsia="it-IT"/>
              </w:rPr>
            </w:pPr>
            <w:r>
              <w:rPr>
                <w:rFonts w:ascii="Arial" w:eastAsia="SymbolMT" w:hAnsi="Arial" w:cs="Arial"/>
                <w:bCs/>
                <w:sz w:val="20"/>
                <w:szCs w:val="20"/>
                <w:lang w:eastAsia="it-IT"/>
              </w:rPr>
              <w:t>Cda</w:t>
            </w:r>
          </w:p>
          <w:p w:rsidR="001F23A8" w:rsidRPr="001F23A8" w:rsidRDefault="001F23A8" w:rsidP="004377BE">
            <w:pPr>
              <w:rPr>
                <w:rFonts w:ascii="Arial" w:eastAsia="SymbolMT" w:hAnsi="Arial" w:cs="Arial"/>
                <w:b/>
                <w:bCs/>
                <w:sz w:val="20"/>
                <w:szCs w:val="20"/>
                <w:lang w:eastAsia="it-IT"/>
              </w:rPr>
            </w:pPr>
          </w:p>
        </w:tc>
        <w:tc>
          <w:tcPr>
            <w:tcW w:w="1081" w:type="pct"/>
            <w:shd w:val="clear" w:color="auto" w:fill="auto"/>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Acquisti ed approvvigionamenti</w:t>
            </w:r>
          </w:p>
        </w:tc>
        <w:tc>
          <w:tcPr>
            <w:tcW w:w="896" w:type="pct"/>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Varianti in corso di esecuzione del contratto</w:t>
            </w:r>
          </w:p>
        </w:tc>
        <w:tc>
          <w:tcPr>
            <w:tcW w:w="2092" w:type="pct"/>
            <w:shd w:val="clear" w:color="auto" w:fill="auto"/>
          </w:tcPr>
          <w:p w:rsidR="001F23A8" w:rsidRPr="001F23A8" w:rsidRDefault="001C030F" w:rsidP="004377BE">
            <w:pPr>
              <w:rPr>
                <w:rFonts w:ascii="Arial" w:eastAsia="SymbolMT" w:hAnsi="Arial" w:cs="Arial"/>
                <w:bCs/>
                <w:sz w:val="20"/>
                <w:szCs w:val="20"/>
                <w:lang w:eastAsia="it-IT"/>
              </w:rPr>
            </w:pPr>
            <w:r>
              <w:rPr>
                <w:rFonts w:ascii="Arial" w:eastAsia="SymbolMT" w:hAnsi="Arial" w:cs="Arial"/>
                <w:bCs/>
                <w:sz w:val="20"/>
                <w:szCs w:val="20"/>
                <w:lang w:eastAsia="it-IT"/>
              </w:rPr>
              <w:t>A</w:t>
            </w:r>
            <w:r w:rsidR="001F23A8" w:rsidRPr="001F23A8">
              <w:rPr>
                <w:rFonts w:ascii="Arial" w:eastAsia="SymbolMT" w:hAnsi="Arial" w:cs="Arial"/>
                <w:bCs/>
                <w:sz w:val="20"/>
                <w:szCs w:val="20"/>
                <w:lang w:eastAsia="it-IT"/>
              </w:rPr>
              <w:t>mmissione di varianti durante la fase esecutiva del contratto, al fine di consentire all’appaltatore di recuperare lo sconto effettuato in sede di gara o di conseguire guadagni ulteriori, addebitabili in particolar modo alla sospensione dell’esecuzione del lavoro o del servizio durante i tempi di attesa dovuti alla redazione della perizia di variante</w:t>
            </w:r>
          </w:p>
        </w:tc>
      </w:tr>
      <w:tr w:rsidR="001F23A8" w:rsidRPr="001F23A8" w:rsidTr="004D4CD9">
        <w:tc>
          <w:tcPr>
            <w:tcW w:w="931" w:type="pct"/>
            <w:shd w:val="clear" w:color="auto" w:fill="auto"/>
          </w:tcPr>
          <w:p w:rsidR="001F23A8" w:rsidRPr="001F23A8" w:rsidRDefault="001D538B" w:rsidP="004377BE">
            <w:pPr>
              <w:rPr>
                <w:rFonts w:ascii="Arial" w:eastAsia="SymbolMT" w:hAnsi="Arial" w:cs="Arial"/>
                <w:bCs/>
                <w:sz w:val="20"/>
                <w:szCs w:val="20"/>
                <w:lang w:eastAsia="it-IT"/>
              </w:rPr>
            </w:pPr>
            <w:r>
              <w:rPr>
                <w:rFonts w:ascii="Arial" w:eastAsia="SymbolMT" w:hAnsi="Arial" w:cs="Arial"/>
                <w:bCs/>
                <w:sz w:val="20"/>
                <w:szCs w:val="20"/>
                <w:lang w:eastAsia="it-IT"/>
              </w:rPr>
              <w:lastRenderedPageBreak/>
              <w:t>Cda</w:t>
            </w:r>
          </w:p>
          <w:p w:rsidR="001F23A8" w:rsidRPr="001F23A8" w:rsidRDefault="001F23A8" w:rsidP="004377BE">
            <w:pPr>
              <w:rPr>
                <w:rFonts w:ascii="Arial" w:eastAsia="SymbolMT" w:hAnsi="Arial" w:cs="Arial"/>
                <w:b/>
                <w:bCs/>
                <w:sz w:val="20"/>
                <w:szCs w:val="20"/>
                <w:lang w:eastAsia="it-IT"/>
              </w:rPr>
            </w:pPr>
          </w:p>
        </w:tc>
        <w:tc>
          <w:tcPr>
            <w:tcW w:w="1081" w:type="pct"/>
            <w:shd w:val="clear" w:color="auto" w:fill="auto"/>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Acquisti ed approvvigionamenti</w:t>
            </w:r>
          </w:p>
        </w:tc>
        <w:tc>
          <w:tcPr>
            <w:tcW w:w="896" w:type="pct"/>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Subappalto</w:t>
            </w:r>
          </w:p>
        </w:tc>
        <w:tc>
          <w:tcPr>
            <w:tcW w:w="2092" w:type="pct"/>
            <w:shd w:val="clear" w:color="auto" w:fill="auto"/>
          </w:tcPr>
          <w:p w:rsidR="001F23A8" w:rsidRPr="001F23A8" w:rsidRDefault="001C030F" w:rsidP="004377BE">
            <w:pPr>
              <w:rPr>
                <w:rFonts w:ascii="Arial" w:eastAsia="SymbolMT" w:hAnsi="Arial" w:cs="Arial"/>
                <w:bCs/>
                <w:sz w:val="20"/>
                <w:szCs w:val="20"/>
                <w:lang w:eastAsia="it-IT"/>
              </w:rPr>
            </w:pPr>
            <w:r>
              <w:rPr>
                <w:rFonts w:ascii="Arial" w:eastAsia="SymbolMT" w:hAnsi="Arial" w:cs="Arial"/>
                <w:bCs/>
                <w:sz w:val="20"/>
                <w:szCs w:val="20"/>
                <w:lang w:eastAsia="it-IT"/>
              </w:rPr>
              <w:t>M</w:t>
            </w:r>
            <w:r w:rsidR="001F23A8" w:rsidRPr="001F23A8">
              <w:rPr>
                <w:rFonts w:ascii="Arial" w:eastAsia="SymbolMT" w:hAnsi="Arial" w:cs="Arial"/>
                <w:bCs/>
                <w:sz w:val="20"/>
                <w:szCs w:val="20"/>
                <w:lang w:eastAsia="it-IT"/>
              </w:rPr>
              <w:t>ancato controllo della stazione appaltante nell’esecuzione della quota-lavori che l’appaltatore dovrebbe eseguire direttamente e che invece viene scomposta e affidata attraverso contratti non qualificati come subappalto, ma alla stregua di forniture</w:t>
            </w:r>
          </w:p>
        </w:tc>
      </w:tr>
      <w:tr w:rsidR="001F23A8" w:rsidRPr="001F23A8" w:rsidTr="004D4CD9">
        <w:trPr>
          <w:trHeight w:val="1649"/>
        </w:trPr>
        <w:tc>
          <w:tcPr>
            <w:tcW w:w="931" w:type="pct"/>
            <w:shd w:val="clear" w:color="auto" w:fill="auto"/>
          </w:tcPr>
          <w:p w:rsidR="001F23A8" w:rsidRPr="001F23A8" w:rsidRDefault="001D538B" w:rsidP="004377BE">
            <w:pPr>
              <w:rPr>
                <w:rFonts w:ascii="Arial" w:eastAsia="SymbolMT" w:hAnsi="Arial" w:cs="Arial"/>
                <w:bCs/>
                <w:sz w:val="20"/>
                <w:szCs w:val="20"/>
                <w:lang w:eastAsia="it-IT"/>
              </w:rPr>
            </w:pPr>
            <w:r>
              <w:rPr>
                <w:rFonts w:ascii="Arial" w:eastAsia="SymbolMT" w:hAnsi="Arial" w:cs="Arial"/>
                <w:bCs/>
                <w:sz w:val="20"/>
                <w:szCs w:val="20"/>
                <w:lang w:eastAsia="it-IT"/>
              </w:rPr>
              <w:t>Cda</w:t>
            </w:r>
          </w:p>
          <w:p w:rsidR="001F23A8" w:rsidRPr="001F23A8" w:rsidRDefault="001F23A8" w:rsidP="004377BE">
            <w:pPr>
              <w:rPr>
                <w:rFonts w:ascii="Arial" w:eastAsia="SymbolMT" w:hAnsi="Arial" w:cs="Arial"/>
                <w:b/>
                <w:bCs/>
                <w:sz w:val="20"/>
                <w:szCs w:val="20"/>
                <w:lang w:eastAsia="it-IT"/>
              </w:rPr>
            </w:pPr>
          </w:p>
        </w:tc>
        <w:tc>
          <w:tcPr>
            <w:tcW w:w="1081" w:type="pct"/>
            <w:shd w:val="clear" w:color="auto" w:fill="auto"/>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Acquisti ed approvvigionamenti</w:t>
            </w:r>
          </w:p>
        </w:tc>
        <w:tc>
          <w:tcPr>
            <w:tcW w:w="896" w:type="pct"/>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Utilizzo di rimedi di risoluzione controversie alternativi a quelli giurisdizionali durante esecuzione contratto</w:t>
            </w:r>
          </w:p>
        </w:tc>
        <w:tc>
          <w:tcPr>
            <w:tcW w:w="2092" w:type="pct"/>
            <w:shd w:val="clear" w:color="auto" w:fill="auto"/>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Condizionamenti nelle decisioni assunte all’esito delle procedure di accordo bonario, derivabili dalla presenza della parte privata all’interno della commissione</w:t>
            </w:r>
          </w:p>
        </w:tc>
      </w:tr>
      <w:tr w:rsidR="001F23A8" w:rsidRPr="001F23A8" w:rsidTr="004D4CD9">
        <w:tc>
          <w:tcPr>
            <w:tcW w:w="931" w:type="pct"/>
            <w:shd w:val="clear" w:color="auto" w:fill="auto"/>
          </w:tcPr>
          <w:p w:rsidR="000A37AB" w:rsidRPr="001F23A8" w:rsidRDefault="001D538B" w:rsidP="000A37AB">
            <w:pPr>
              <w:rPr>
                <w:rFonts w:ascii="Arial" w:eastAsia="SymbolMT" w:hAnsi="Arial" w:cs="Arial"/>
                <w:bCs/>
                <w:sz w:val="20"/>
                <w:szCs w:val="20"/>
                <w:lang w:eastAsia="it-IT"/>
              </w:rPr>
            </w:pPr>
            <w:r>
              <w:rPr>
                <w:rFonts w:ascii="Arial" w:eastAsia="SymbolMT" w:hAnsi="Arial" w:cs="Arial"/>
                <w:bCs/>
                <w:sz w:val="20"/>
                <w:szCs w:val="20"/>
                <w:lang w:eastAsia="it-IT"/>
              </w:rPr>
              <w:t>Cda</w:t>
            </w:r>
          </w:p>
          <w:p w:rsidR="001F23A8" w:rsidRPr="001F23A8" w:rsidRDefault="001F23A8" w:rsidP="004377BE">
            <w:pPr>
              <w:rPr>
                <w:rFonts w:ascii="Arial" w:eastAsia="SymbolMT" w:hAnsi="Arial" w:cs="Arial"/>
                <w:bCs/>
                <w:sz w:val="20"/>
                <w:szCs w:val="20"/>
                <w:lang w:eastAsia="it-IT"/>
              </w:rPr>
            </w:pPr>
          </w:p>
        </w:tc>
        <w:tc>
          <w:tcPr>
            <w:tcW w:w="1081" w:type="pct"/>
            <w:shd w:val="clear" w:color="auto" w:fill="auto"/>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Contestazioni giudiziali</w:t>
            </w:r>
          </w:p>
        </w:tc>
        <w:tc>
          <w:tcPr>
            <w:tcW w:w="896" w:type="pct"/>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Rapporti con enti – controparti-consulenti</w:t>
            </w:r>
          </w:p>
        </w:tc>
        <w:tc>
          <w:tcPr>
            <w:tcW w:w="2092" w:type="pct"/>
            <w:shd w:val="clear" w:color="auto" w:fill="auto"/>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Rilascio risarcimenti/favori/omaggi regali non dovuti quale omaggio/regalo per favori personali o agevolazioni o altro</w:t>
            </w:r>
          </w:p>
        </w:tc>
      </w:tr>
    </w:tbl>
    <w:p w:rsidR="001F23A8" w:rsidRPr="001F23A8" w:rsidRDefault="001F23A8" w:rsidP="004377BE">
      <w:pPr>
        <w:rPr>
          <w:rFonts w:ascii="Arial" w:eastAsia="SymbolMT" w:hAnsi="Arial" w:cs="Arial"/>
          <w:bCs/>
          <w:sz w:val="20"/>
          <w:szCs w:val="20"/>
          <w:highlight w:val="yellow"/>
          <w:lang w:eastAsia="it-IT"/>
        </w:rPr>
      </w:pPr>
    </w:p>
    <w:p w:rsidR="001F23A8" w:rsidRPr="001F23A8" w:rsidRDefault="001F23A8" w:rsidP="004377BE">
      <w:pPr>
        <w:rPr>
          <w:rFonts w:ascii="Arial" w:eastAsia="SymbolMT" w:hAnsi="Arial" w:cs="Arial"/>
          <w:bCs/>
          <w:sz w:val="20"/>
          <w:szCs w:val="20"/>
          <w:highlight w:val="yellow"/>
          <w:lang w:eastAsia="it-IT"/>
        </w:rPr>
      </w:pPr>
    </w:p>
    <w:p w:rsidR="001F23A8" w:rsidRPr="001F23A8" w:rsidRDefault="002C67A1" w:rsidP="009A78B0">
      <w:pPr>
        <w:pStyle w:val="Titolo2"/>
        <w:rPr>
          <w:rFonts w:eastAsia="Calibri"/>
          <w:bCs w:val="0"/>
        </w:rPr>
      </w:pPr>
      <w:bookmarkStart w:id="24" w:name="_Toc31727918"/>
      <w:r>
        <w:rPr>
          <w:rFonts w:eastAsia="Calibri"/>
        </w:rPr>
        <w:t xml:space="preserve">C) </w:t>
      </w:r>
      <w:r w:rsidR="001F23A8" w:rsidRPr="001F23A8">
        <w:rPr>
          <w:rFonts w:eastAsia="Calibri"/>
        </w:rPr>
        <w:t>Sovvenzioni e Finanziamenti</w:t>
      </w:r>
      <w:bookmarkEnd w:id="24"/>
    </w:p>
    <w:p w:rsidR="001F23A8" w:rsidRPr="001F23A8" w:rsidRDefault="001F23A8" w:rsidP="004377BE">
      <w:pPr>
        <w:rPr>
          <w:rFonts w:ascii="Arial" w:eastAsia="Calibri" w:hAnsi="Arial" w:cs="Arial"/>
          <w:bCs/>
          <w:sz w:val="20"/>
          <w:szCs w:val="20"/>
          <w:lang w:eastAsia="it-IT"/>
        </w:rPr>
      </w:pPr>
    </w:p>
    <w:tbl>
      <w:tblPr>
        <w:tblW w:w="4932"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4A0"/>
      </w:tblPr>
      <w:tblGrid>
        <w:gridCol w:w="1810"/>
        <w:gridCol w:w="1985"/>
        <w:gridCol w:w="2004"/>
        <w:gridCol w:w="3921"/>
      </w:tblGrid>
      <w:tr w:rsidR="001F23A8" w:rsidRPr="001F23A8" w:rsidTr="001C030F">
        <w:tc>
          <w:tcPr>
            <w:tcW w:w="931" w:type="pct"/>
            <w:shd w:val="clear" w:color="auto" w:fill="FFFFFF"/>
          </w:tcPr>
          <w:p w:rsidR="001F23A8" w:rsidRPr="001F23A8" w:rsidRDefault="001F23A8" w:rsidP="004377BE">
            <w:pPr>
              <w:rPr>
                <w:rFonts w:ascii="Arial" w:eastAsia="SymbolMT" w:hAnsi="Arial" w:cs="Arial"/>
                <w:b/>
                <w:bCs/>
                <w:sz w:val="20"/>
                <w:szCs w:val="20"/>
                <w:lang w:eastAsia="it-IT"/>
              </w:rPr>
            </w:pPr>
            <w:r w:rsidRPr="001F23A8">
              <w:rPr>
                <w:rFonts w:ascii="Arial" w:eastAsia="SymbolMT" w:hAnsi="Arial" w:cs="Arial"/>
                <w:b/>
                <w:bCs/>
                <w:sz w:val="20"/>
                <w:szCs w:val="20"/>
                <w:lang w:eastAsia="it-IT"/>
              </w:rPr>
              <w:t>Area di rischio</w:t>
            </w:r>
          </w:p>
        </w:tc>
        <w:tc>
          <w:tcPr>
            <w:tcW w:w="1021" w:type="pct"/>
            <w:shd w:val="clear" w:color="auto" w:fill="FFFFFF"/>
          </w:tcPr>
          <w:p w:rsidR="001F23A8" w:rsidRPr="001F23A8" w:rsidRDefault="001F23A8" w:rsidP="004377BE">
            <w:pPr>
              <w:rPr>
                <w:rFonts w:ascii="Arial" w:eastAsia="SymbolMT" w:hAnsi="Arial" w:cs="Arial"/>
                <w:b/>
                <w:bCs/>
                <w:sz w:val="20"/>
                <w:szCs w:val="20"/>
                <w:lang w:eastAsia="it-IT"/>
              </w:rPr>
            </w:pPr>
            <w:r w:rsidRPr="001F23A8">
              <w:rPr>
                <w:rFonts w:ascii="Arial" w:eastAsia="SymbolMT" w:hAnsi="Arial" w:cs="Arial"/>
                <w:b/>
                <w:bCs/>
                <w:sz w:val="20"/>
                <w:szCs w:val="20"/>
                <w:lang w:eastAsia="it-IT"/>
              </w:rPr>
              <w:t>Sotto-aree di rischio</w:t>
            </w:r>
          </w:p>
        </w:tc>
        <w:tc>
          <w:tcPr>
            <w:tcW w:w="1031" w:type="pct"/>
            <w:shd w:val="clear" w:color="auto" w:fill="FFFFFF"/>
          </w:tcPr>
          <w:p w:rsidR="001F23A8" w:rsidRPr="001F23A8" w:rsidRDefault="001F23A8" w:rsidP="004377BE">
            <w:pPr>
              <w:rPr>
                <w:rFonts w:ascii="Arial" w:eastAsia="SymbolMT" w:hAnsi="Arial" w:cs="Arial"/>
                <w:b/>
                <w:bCs/>
                <w:sz w:val="20"/>
                <w:szCs w:val="20"/>
                <w:lang w:eastAsia="it-IT"/>
              </w:rPr>
            </w:pPr>
            <w:r w:rsidRPr="001F23A8">
              <w:rPr>
                <w:rFonts w:ascii="Arial" w:eastAsia="SymbolMT" w:hAnsi="Arial" w:cs="Arial"/>
                <w:b/>
                <w:bCs/>
                <w:sz w:val="20"/>
                <w:szCs w:val="20"/>
                <w:lang w:eastAsia="it-IT"/>
              </w:rPr>
              <w:t>Processo interessato</w:t>
            </w:r>
          </w:p>
        </w:tc>
        <w:tc>
          <w:tcPr>
            <w:tcW w:w="2017" w:type="pct"/>
            <w:shd w:val="clear" w:color="auto" w:fill="FFFFFF"/>
          </w:tcPr>
          <w:p w:rsidR="001F23A8" w:rsidRPr="001F23A8" w:rsidRDefault="001F23A8" w:rsidP="004377BE">
            <w:pPr>
              <w:rPr>
                <w:rFonts w:ascii="Arial" w:eastAsia="SymbolMT" w:hAnsi="Arial" w:cs="Arial"/>
                <w:b/>
                <w:bCs/>
                <w:sz w:val="20"/>
                <w:szCs w:val="20"/>
                <w:lang w:eastAsia="it-IT"/>
              </w:rPr>
            </w:pPr>
            <w:r w:rsidRPr="001F23A8">
              <w:rPr>
                <w:rFonts w:ascii="Arial" w:eastAsia="SymbolMT" w:hAnsi="Arial" w:cs="Arial"/>
                <w:b/>
                <w:bCs/>
                <w:sz w:val="20"/>
                <w:szCs w:val="20"/>
                <w:lang w:eastAsia="it-IT"/>
              </w:rPr>
              <w:t>Esemplificazione del rischio</w:t>
            </w:r>
          </w:p>
        </w:tc>
      </w:tr>
      <w:tr w:rsidR="001F23A8" w:rsidRPr="001F23A8" w:rsidTr="001C030F">
        <w:tc>
          <w:tcPr>
            <w:tcW w:w="931" w:type="pct"/>
            <w:shd w:val="clear" w:color="auto" w:fill="FFFFFF"/>
          </w:tcPr>
          <w:p w:rsidR="001F23A8" w:rsidRPr="001F23A8" w:rsidRDefault="000928DE" w:rsidP="004377BE">
            <w:pPr>
              <w:rPr>
                <w:rFonts w:ascii="Arial" w:eastAsia="SymbolMT" w:hAnsi="Arial" w:cs="Arial"/>
                <w:b/>
                <w:bCs/>
                <w:sz w:val="20"/>
                <w:szCs w:val="20"/>
                <w:lang w:eastAsia="it-IT"/>
              </w:rPr>
            </w:pPr>
            <w:r w:rsidRPr="000928DE">
              <w:rPr>
                <w:rFonts w:ascii="Arial" w:eastAsia="SymbolMT" w:hAnsi="Arial" w:cs="Arial"/>
                <w:bCs/>
                <w:sz w:val="20"/>
                <w:szCs w:val="20"/>
                <w:lang w:eastAsia="it-IT"/>
              </w:rPr>
              <w:t>Presidente del CdA</w:t>
            </w:r>
          </w:p>
        </w:tc>
        <w:tc>
          <w:tcPr>
            <w:tcW w:w="1021" w:type="pct"/>
            <w:shd w:val="clear" w:color="auto" w:fill="FFFFFF"/>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Richiesta erogazioni finanziamenti pubblici</w:t>
            </w:r>
          </w:p>
        </w:tc>
        <w:tc>
          <w:tcPr>
            <w:tcW w:w="1031" w:type="pct"/>
            <w:shd w:val="clear" w:color="auto" w:fill="FFFFFF"/>
          </w:tcPr>
          <w:p w:rsidR="001F23A8" w:rsidRPr="00205D5D" w:rsidRDefault="001F23A8" w:rsidP="004377BE">
            <w:pPr>
              <w:rPr>
                <w:rFonts w:ascii="Arial" w:eastAsia="SymbolMT" w:hAnsi="Arial" w:cs="Arial"/>
                <w:bCs/>
                <w:sz w:val="20"/>
                <w:szCs w:val="20"/>
                <w:lang w:eastAsia="it-IT"/>
              </w:rPr>
            </w:pPr>
            <w:r w:rsidRPr="00205D5D">
              <w:rPr>
                <w:rFonts w:ascii="Arial" w:eastAsia="SymbolMT" w:hAnsi="Arial" w:cs="Arial"/>
                <w:bCs/>
                <w:sz w:val="20"/>
                <w:szCs w:val="20"/>
                <w:lang w:eastAsia="it-IT"/>
              </w:rPr>
              <w:t>Predisposizione domanda</w:t>
            </w:r>
          </w:p>
          <w:p w:rsidR="001F23A8" w:rsidRPr="00205D5D" w:rsidRDefault="001F23A8" w:rsidP="004377BE">
            <w:pPr>
              <w:rPr>
                <w:rFonts w:ascii="Arial" w:eastAsia="SymbolMT" w:hAnsi="Arial" w:cs="Arial"/>
                <w:bCs/>
                <w:sz w:val="20"/>
                <w:szCs w:val="20"/>
                <w:lang w:eastAsia="it-IT"/>
              </w:rPr>
            </w:pPr>
          </w:p>
          <w:p w:rsidR="001F23A8" w:rsidRPr="00205D5D" w:rsidRDefault="001F23A8" w:rsidP="004377BE">
            <w:pPr>
              <w:rPr>
                <w:rFonts w:ascii="Arial" w:eastAsia="SymbolMT" w:hAnsi="Arial" w:cs="Arial"/>
                <w:bCs/>
                <w:sz w:val="20"/>
                <w:szCs w:val="20"/>
                <w:lang w:eastAsia="it-IT"/>
              </w:rPr>
            </w:pPr>
            <w:r w:rsidRPr="00205D5D">
              <w:rPr>
                <w:rFonts w:ascii="Arial" w:eastAsia="SymbolMT" w:hAnsi="Arial" w:cs="Arial"/>
                <w:bCs/>
                <w:sz w:val="20"/>
                <w:szCs w:val="20"/>
                <w:lang w:eastAsia="it-IT"/>
              </w:rPr>
              <w:t>Verifica documentazione giustificativa</w:t>
            </w:r>
          </w:p>
          <w:p w:rsidR="001F23A8" w:rsidRPr="00205D5D" w:rsidRDefault="001F23A8" w:rsidP="004377BE">
            <w:pPr>
              <w:rPr>
                <w:rFonts w:ascii="Arial" w:eastAsia="SymbolMT" w:hAnsi="Arial" w:cs="Arial"/>
                <w:bCs/>
                <w:sz w:val="20"/>
                <w:szCs w:val="20"/>
                <w:lang w:eastAsia="it-IT"/>
              </w:rPr>
            </w:pPr>
          </w:p>
          <w:p w:rsidR="001F23A8" w:rsidRPr="00205D5D" w:rsidRDefault="001F23A8" w:rsidP="004377BE">
            <w:pPr>
              <w:rPr>
                <w:rFonts w:ascii="Arial" w:eastAsia="SymbolMT" w:hAnsi="Arial" w:cs="Arial"/>
                <w:bCs/>
                <w:sz w:val="20"/>
                <w:szCs w:val="20"/>
                <w:lang w:eastAsia="it-IT"/>
              </w:rPr>
            </w:pPr>
            <w:r w:rsidRPr="00205D5D">
              <w:rPr>
                <w:rFonts w:ascii="Arial" w:eastAsia="SymbolMT" w:hAnsi="Arial" w:cs="Arial"/>
                <w:bCs/>
                <w:sz w:val="20"/>
                <w:szCs w:val="20"/>
                <w:lang w:eastAsia="it-IT"/>
              </w:rPr>
              <w:t>Rapporti con gli enti erogatori e consulenti/fornitori</w:t>
            </w:r>
          </w:p>
          <w:p w:rsidR="001F23A8" w:rsidRPr="00205D5D" w:rsidRDefault="001F23A8" w:rsidP="004377BE">
            <w:pPr>
              <w:rPr>
                <w:rFonts w:ascii="Arial" w:eastAsia="SymbolMT" w:hAnsi="Arial" w:cs="Arial"/>
                <w:bCs/>
                <w:sz w:val="20"/>
                <w:szCs w:val="20"/>
                <w:lang w:eastAsia="it-IT"/>
              </w:rPr>
            </w:pPr>
          </w:p>
        </w:tc>
        <w:tc>
          <w:tcPr>
            <w:tcW w:w="2017" w:type="pct"/>
            <w:shd w:val="clear" w:color="auto" w:fill="FFFFFF"/>
          </w:tcPr>
          <w:p w:rsidR="001F23A8" w:rsidRPr="00205D5D" w:rsidRDefault="001F23A8" w:rsidP="004377BE">
            <w:pPr>
              <w:rPr>
                <w:rFonts w:ascii="Arial" w:eastAsia="SymbolMT" w:hAnsi="Arial" w:cs="Arial"/>
                <w:bCs/>
                <w:sz w:val="20"/>
                <w:szCs w:val="20"/>
                <w:lang w:eastAsia="it-IT"/>
              </w:rPr>
            </w:pPr>
            <w:r w:rsidRPr="00205D5D">
              <w:rPr>
                <w:rFonts w:ascii="Arial" w:eastAsia="SymbolMT" w:hAnsi="Arial" w:cs="Arial"/>
                <w:bCs/>
                <w:sz w:val="20"/>
                <w:szCs w:val="20"/>
                <w:lang w:eastAsia="it-IT"/>
              </w:rPr>
              <w:t xml:space="preserve">Falsità/errori nella compilazione/presentazione della domanda di richiesta e/o produzione di documenti falsi o errati </w:t>
            </w:r>
          </w:p>
          <w:p w:rsidR="001F23A8" w:rsidRPr="00205D5D" w:rsidRDefault="001F23A8" w:rsidP="004377BE">
            <w:pPr>
              <w:rPr>
                <w:rFonts w:ascii="Arial" w:eastAsia="SymbolMT" w:hAnsi="Arial" w:cs="Arial"/>
                <w:bCs/>
                <w:sz w:val="20"/>
                <w:szCs w:val="20"/>
                <w:lang w:eastAsia="it-IT"/>
              </w:rPr>
            </w:pPr>
          </w:p>
          <w:p w:rsidR="001F23A8" w:rsidRPr="00205D5D" w:rsidRDefault="001F23A8" w:rsidP="004377BE">
            <w:pPr>
              <w:rPr>
                <w:rFonts w:ascii="Arial" w:eastAsia="Times New Roman" w:hAnsi="Arial" w:cs="Arial"/>
                <w:bCs/>
                <w:sz w:val="20"/>
                <w:szCs w:val="20"/>
                <w:lang w:eastAsia="it-IT"/>
              </w:rPr>
            </w:pPr>
            <w:r w:rsidRPr="00205D5D">
              <w:rPr>
                <w:rFonts w:ascii="Arial" w:eastAsia="SymbolMT" w:hAnsi="Arial" w:cs="Arial"/>
                <w:bCs/>
                <w:sz w:val="20"/>
                <w:szCs w:val="20"/>
                <w:lang w:eastAsia="it-IT"/>
              </w:rPr>
              <w:t>Pagamento di somme non dovute</w:t>
            </w:r>
          </w:p>
        </w:tc>
      </w:tr>
      <w:tr w:rsidR="001F23A8" w:rsidRPr="001F23A8" w:rsidTr="001C030F">
        <w:tc>
          <w:tcPr>
            <w:tcW w:w="931" w:type="pct"/>
            <w:shd w:val="clear" w:color="auto" w:fill="FFFFFF"/>
          </w:tcPr>
          <w:p w:rsidR="007E1DCC" w:rsidRPr="001F23A8" w:rsidRDefault="001D538B" w:rsidP="007E1DCC">
            <w:pPr>
              <w:rPr>
                <w:rFonts w:ascii="Arial" w:eastAsia="SymbolMT" w:hAnsi="Arial" w:cs="Arial"/>
                <w:bCs/>
                <w:sz w:val="20"/>
                <w:szCs w:val="20"/>
                <w:lang w:eastAsia="it-IT"/>
              </w:rPr>
            </w:pPr>
            <w:r>
              <w:rPr>
                <w:rFonts w:ascii="Arial" w:eastAsia="SymbolMT" w:hAnsi="Arial" w:cs="Arial"/>
                <w:bCs/>
                <w:sz w:val="20"/>
                <w:szCs w:val="20"/>
                <w:lang w:eastAsia="it-IT"/>
              </w:rPr>
              <w:t>Cda</w:t>
            </w:r>
          </w:p>
          <w:p w:rsidR="001F23A8" w:rsidRPr="001F23A8" w:rsidRDefault="001F23A8" w:rsidP="004377BE">
            <w:pPr>
              <w:rPr>
                <w:rFonts w:ascii="Arial" w:eastAsia="SymbolMT" w:hAnsi="Arial" w:cs="Arial"/>
                <w:bCs/>
                <w:sz w:val="20"/>
                <w:szCs w:val="20"/>
                <w:lang w:eastAsia="it-IT"/>
              </w:rPr>
            </w:pPr>
          </w:p>
        </w:tc>
        <w:tc>
          <w:tcPr>
            <w:tcW w:w="1021" w:type="pct"/>
            <w:shd w:val="clear" w:color="auto" w:fill="FFFFFF"/>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Utilizzo erogazioni e finanziamenti pubblici</w:t>
            </w:r>
          </w:p>
        </w:tc>
        <w:tc>
          <w:tcPr>
            <w:tcW w:w="1031" w:type="pct"/>
            <w:shd w:val="clear" w:color="auto" w:fill="FFFFFF"/>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Verifica utilizzo erogazione e contributo</w:t>
            </w:r>
          </w:p>
          <w:p w:rsidR="001F23A8" w:rsidRPr="001F23A8" w:rsidRDefault="001F23A8" w:rsidP="004377BE">
            <w:pPr>
              <w:rPr>
                <w:rFonts w:ascii="Arial" w:eastAsia="SymbolMT" w:hAnsi="Arial" w:cs="Arial"/>
                <w:bCs/>
                <w:sz w:val="20"/>
                <w:szCs w:val="20"/>
                <w:lang w:eastAsia="it-IT"/>
              </w:rPr>
            </w:pP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 xml:space="preserve">Rapporti con </w:t>
            </w:r>
            <w:r w:rsidRPr="001F23A8">
              <w:rPr>
                <w:rFonts w:ascii="Arial" w:eastAsia="SymbolMT" w:hAnsi="Arial" w:cs="Arial"/>
                <w:bCs/>
                <w:sz w:val="20"/>
                <w:szCs w:val="20"/>
                <w:lang w:eastAsia="it-IT"/>
              </w:rPr>
              <w:lastRenderedPageBreak/>
              <w:t>consulenti/fornitori</w:t>
            </w:r>
          </w:p>
        </w:tc>
        <w:tc>
          <w:tcPr>
            <w:tcW w:w="2017" w:type="pct"/>
            <w:shd w:val="clear" w:color="auto" w:fill="FFFFFF"/>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lastRenderedPageBreak/>
              <w:t xml:space="preserve"> Utilizzo di contributi, sovvenzioni o finanziamenti, per scopi diversi da quelli per cui sono stati richiesti </w:t>
            </w:r>
          </w:p>
        </w:tc>
      </w:tr>
    </w:tbl>
    <w:p w:rsidR="001F23A8" w:rsidRPr="001F23A8" w:rsidRDefault="001F23A8" w:rsidP="004377BE">
      <w:pPr>
        <w:rPr>
          <w:rFonts w:ascii="Arial" w:eastAsia="SymbolMT" w:hAnsi="Arial" w:cs="Arial"/>
          <w:bCs/>
          <w:sz w:val="20"/>
          <w:szCs w:val="20"/>
          <w:highlight w:val="yellow"/>
          <w:lang w:eastAsia="it-IT"/>
        </w:rPr>
      </w:pPr>
    </w:p>
    <w:p w:rsidR="001F23A8" w:rsidRDefault="001F23A8" w:rsidP="004377BE">
      <w:pPr>
        <w:rPr>
          <w:rFonts w:ascii="Arial" w:eastAsia="SymbolMT" w:hAnsi="Arial" w:cs="Arial"/>
          <w:bCs/>
          <w:sz w:val="20"/>
          <w:szCs w:val="20"/>
          <w:highlight w:val="yellow"/>
          <w:lang w:eastAsia="it-IT"/>
        </w:rPr>
      </w:pPr>
    </w:p>
    <w:p w:rsidR="00A53C2A" w:rsidRDefault="00A53C2A" w:rsidP="004377BE">
      <w:pPr>
        <w:rPr>
          <w:rFonts w:ascii="Arial" w:eastAsia="SymbolMT" w:hAnsi="Arial" w:cs="Arial"/>
          <w:bCs/>
          <w:sz w:val="20"/>
          <w:szCs w:val="20"/>
          <w:highlight w:val="yellow"/>
          <w:lang w:eastAsia="it-IT"/>
        </w:rPr>
      </w:pPr>
    </w:p>
    <w:p w:rsidR="001F23A8" w:rsidRDefault="007E1DCC" w:rsidP="009A78B0">
      <w:pPr>
        <w:pStyle w:val="Titolo2"/>
      </w:pPr>
      <w:bookmarkStart w:id="25" w:name="_Toc31727919"/>
      <w:r>
        <w:t>D</w:t>
      </w:r>
      <w:r w:rsidR="002C67A1">
        <w:t xml:space="preserve">) </w:t>
      </w:r>
      <w:r w:rsidR="001F23A8" w:rsidRPr="001F23A8">
        <w:t>Area economico-finanziaria-flussi finanziari-controlli-Affari legali e contenzioso</w:t>
      </w:r>
      <w:bookmarkEnd w:id="25"/>
    </w:p>
    <w:p w:rsidR="009A78B0" w:rsidRPr="009A78B0" w:rsidRDefault="009A78B0" w:rsidP="009A78B0">
      <w:pPr>
        <w:rPr>
          <w:lang w:eastAsia="it-IT"/>
        </w:rPr>
      </w:pPr>
    </w:p>
    <w:tbl>
      <w:tblPr>
        <w:tblW w:w="4932"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4A0"/>
      </w:tblPr>
      <w:tblGrid>
        <w:gridCol w:w="1878"/>
        <w:gridCol w:w="1888"/>
        <w:gridCol w:w="2033"/>
        <w:gridCol w:w="3921"/>
      </w:tblGrid>
      <w:tr w:rsidR="001F23A8" w:rsidRPr="001F23A8" w:rsidTr="00770F44">
        <w:trPr>
          <w:trHeight w:val="571"/>
        </w:trPr>
        <w:tc>
          <w:tcPr>
            <w:tcW w:w="966" w:type="pct"/>
            <w:shd w:val="clear" w:color="auto" w:fill="FFFFFF"/>
          </w:tcPr>
          <w:p w:rsidR="001F23A8" w:rsidRPr="001F23A8" w:rsidRDefault="001F23A8" w:rsidP="004377BE">
            <w:pPr>
              <w:rPr>
                <w:rFonts w:ascii="Arial" w:eastAsia="SymbolMT" w:hAnsi="Arial" w:cs="Arial"/>
                <w:b/>
                <w:bCs/>
                <w:sz w:val="20"/>
                <w:szCs w:val="20"/>
                <w:lang w:eastAsia="it-IT"/>
              </w:rPr>
            </w:pPr>
            <w:r w:rsidRPr="001F23A8">
              <w:rPr>
                <w:rFonts w:ascii="Arial" w:eastAsia="SymbolMT" w:hAnsi="Arial" w:cs="Arial"/>
                <w:b/>
                <w:bCs/>
                <w:sz w:val="20"/>
                <w:szCs w:val="20"/>
                <w:lang w:eastAsia="it-IT"/>
              </w:rPr>
              <w:t>Area di rischio</w:t>
            </w:r>
          </w:p>
        </w:tc>
        <w:tc>
          <w:tcPr>
            <w:tcW w:w="971" w:type="pct"/>
            <w:shd w:val="clear" w:color="auto" w:fill="FFFFFF"/>
          </w:tcPr>
          <w:p w:rsidR="001F23A8" w:rsidRPr="001F23A8" w:rsidRDefault="001F23A8" w:rsidP="004377BE">
            <w:pPr>
              <w:rPr>
                <w:rFonts w:ascii="Arial" w:eastAsia="SymbolMT" w:hAnsi="Arial" w:cs="Arial"/>
                <w:b/>
                <w:bCs/>
                <w:sz w:val="20"/>
                <w:szCs w:val="20"/>
                <w:lang w:eastAsia="it-IT"/>
              </w:rPr>
            </w:pPr>
            <w:r w:rsidRPr="001F23A8">
              <w:rPr>
                <w:rFonts w:ascii="Arial" w:eastAsia="SymbolMT" w:hAnsi="Arial" w:cs="Arial"/>
                <w:b/>
                <w:bCs/>
                <w:sz w:val="20"/>
                <w:szCs w:val="20"/>
                <w:lang w:eastAsia="it-IT"/>
              </w:rPr>
              <w:t>Sotto-aree di rischio</w:t>
            </w:r>
          </w:p>
        </w:tc>
        <w:tc>
          <w:tcPr>
            <w:tcW w:w="1046" w:type="pct"/>
            <w:shd w:val="clear" w:color="auto" w:fill="FFFFFF"/>
          </w:tcPr>
          <w:p w:rsidR="001F23A8" w:rsidRPr="001F23A8" w:rsidRDefault="001F23A8" w:rsidP="004377BE">
            <w:pPr>
              <w:rPr>
                <w:rFonts w:ascii="Arial" w:eastAsia="SymbolMT" w:hAnsi="Arial" w:cs="Arial"/>
                <w:b/>
                <w:bCs/>
                <w:sz w:val="20"/>
                <w:szCs w:val="20"/>
                <w:lang w:eastAsia="it-IT"/>
              </w:rPr>
            </w:pPr>
            <w:r w:rsidRPr="001F23A8">
              <w:rPr>
                <w:rFonts w:ascii="Arial" w:eastAsia="SymbolMT" w:hAnsi="Arial" w:cs="Arial"/>
                <w:b/>
                <w:bCs/>
                <w:sz w:val="20"/>
                <w:szCs w:val="20"/>
                <w:lang w:eastAsia="it-IT"/>
              </w:rPr>
              <w:t>Processo interessato</w:t>
            </w:r>
          </w:p>
        </w:tc>
        <w:tc>
          <w:tcPr>
            <w:tcW w:w="2017" w:type="pct"/>
            <w:shd w:val="clear" w:color="auto" w:fill="FFFFFF"/>
          </w:tcPr>
          <w:p w:rsidR="001F23A8" w:rsidRPr="001F23A8" w:rsidRDefault="001F23A8" w:rsidP="004377BE">
            <w:pPr>
              <w:rPr>
                <w:rFonts w:ascii="Arial" w:eastAsia="SymbolMT" w:hAnsi="Arial" w:cs="Arial"/>
                <w:b/>
                <w:bCs/>
                <w:sz w:val="20"/>
                <w:szCs w:val="20"/>
                <w:lang w:eastAsia="it-IT"/>
              </w:rPr>
            </w:pPr>
            <w:r w:rsidRPr="001F23A8">
              <w:rPr>
                <w:rFonts w:ascii="Arial" w:eastAsia="SymbolMT" w:hAnsi="Arial" w:cs="Arial"/>
                <w:b/>
                <w:bCs/>
                <w:sz w:val="20"/>
                <w:szCs w:val="20"/>
                <w:lang w:eastAsia="it-IT"/>
              </w:rPr>
              <w:t>Esemplificazione del rischio</w:t>
            </w:r>
          </w:p>
        </w:tc>
      </w:tr>
      <w:tr w:rsidR="001F23A8" w:rsidRPr="001F23A8" w:rsidTr="00770F44">
        <w:tc>
          <w:tcPr>
            <w:tcW w:w="966" w:type="pct"/>
            <w:shd w:val="clear" w:color="auto" w:fill="FFFFFF"/>
          </w:tcPr>
          <w:p w:rsidR="001F23A8" w:rsidRPr="001F23A8" w:rsidRDefault="000928DE" w:rsidP="004377BE">
            <w:pPr>
              <w:rPr>
                <w:rFonts w:ascii="Arial" w:eastAsia="SymbolMT" w:hAnsi="Arial" w:cs="Arial"/>
                <w:bCs/>
                <w:sz w:val="20"/>
                <w:szCs w:val="20"/>
                <w:lang w:eastAsia="it-IT"/>
              </w:rPr>
            </w:pPr>
            <w:r w:rsidRPr="000928DE">
              <w:rPr>
                <w:rFonts w:ascii="Arial" w:eastAsia="SymbolMT" w:hAnsi="Arial" w:cs="Arial"/>
                <w:bCs/>
                <w:sz w:val="20"/>
                <w:szCs w:val="20"/>
                <w:lang w:eastAsia="it-IT"/>
              </w:rPr>
              <w:t xml:space="preserve">Presidente del CdA </w:t>
            </w:r>
          </w:p>
        </w:tc>
        <w:tc>
          <w:tcPr>
            <w:tcW w:w="971" w:type="pct"/>
            <w:shd w:val="clear" w:color="auto" w:fill="FFFFFF"/>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pagamenti fatture e personale</w:t>
            </w:r>
          </w:p>
        </w:tc>
        <w:tc>
          <w:tcPr>
            <w:tcW w:w="1046" w:type="pct"/>
            <w:shd w:val="clear" w:color="auto" w:fill="FFFFFF"/>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Verifica documentazione giustificativa</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Autorizzazione pagamenti</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Pagamento fatture</w:t>
            </w:r>
          </w:p>
        </w:tc>
        <w:tc>
          <w:tcPr>
            <w:tcW w:w="2017" w:type="pct"/>
            <w:shd w:val="clear" w:color="auto" w:fill="FFFFFF"/>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Pagamento di somme non dovute</w:t>
            </w:r>
          </w:p>
        </w:tc>
      </w:tr>
      <w:tr w:rsidR="001F23A8" w:rsidRPr="001F23A8" w:rsidTr="00770F44">
        <w:trPr>
          <w:trHeight w:val="2727"/>
        </w:trPr>
        <w:tc>
          <w:tcPr>
            <w:tcW w:w="966" w:type="pct"/>
            <w:shd w:val="clear" w:color="auto" w:fill="FFFFFF"/>
          </w:tcPr>
          <w:p w:rsidR="001F23A8" w:rsidRPr="001F23A8" w:rsidRDefault="00811D95" w:rsidP="00AA580A">
            <w:pPr>
              <w:rPr>
                <w:rFonts w:ascii="Arial" w:eastAsia="SymbolMT" w:hAnsi="Arial" w:cs="Arial"/>
                <w:bCs/>
                <w:sz w:val="20"/>
                <w:szCs w:val="20"/>
                <w:lang w:eastAsia="it-IT"/>
              </w:rPr>
            </w:pPr>
            <w:r w:rsidRPr="00811D95">
              <w:rPr>
                <w:rFonts w:ascii="Arial" w:eastAsia="SymbolMT" w:hAnsi="Arial" w:cs="Arial"/>
                <w:bCs/>
                <w:sz w:val="20"/>
                <w:szCs w:val="20"/>
                <w:lang w:eastAsia="it-IT"/>
              </w:rPr>
              <w:t xml:space="preserve">Presidente del CdA </w:t>
            </w:r>
          </w:p>
        </w:tc>
        <w:tc>
          <w:tcPr>
            <w:tcW w:w="971" w:type="pct"/>
            <w:shd w:val="clear" w:color="auto" w:fill="FFFFFF"/>
          </w:tcPr>
          <w:p w:rsidR="00FB6B99" w:rsidRDefault="001F23A8" w:rsidP="00AA580A">
            <w:pPr>
              <w:rPr>
                <w:rFonts w:ascii="Arial" w:eastAsia="SymbolMT" w:hAnsi="Arial" w:cs="Arial"/>
                <w:bCs/>
                <w:sz w:val="20"/>
                <w:szCs w:val="20"/>
                <w:lang w:eastAsia="it-IT"/>
              </w:rPr>
            </w:pPr>
            <w:r w:rsidRPr="001F23A8">
              <w:rPr>
                <w:rFonts w:ascii="Arial" w:eastAsia="SymbolMT" w:hAnsi="Arial" w:cs="Arial"/>
                <w:bCs/>
                <w:sz w:val="20"/>
                <w:szCs w:val="20"/>
                <w:lang w:eastAsia="it-IT"/>
              </w:rPr>
              <w:t>Effettuazione</w:t>
            </w:r>
          </w:p>
          <w:p w:rsidR="00FB6B99" w:rsidRPr="00AA580A" w:rsidRDefault="001F23A8" w:rsidP="00AA580A">
            <w:pPr>
              <w:rPr>
                <w:rFonts w:ascii="Arial" w:eastAsia="SymbolMT" w:hAnsi="Arial" w:cs="Arial"/>
                <w:bCs/>
                <w:sz w:val="20"/>
                <w:szCs w:val="20"/>
                <w:lang w:eastAsia="it-IT"/>
              </w:rPr>
            </w:pPr>
            <w:r w:rsidRPr="00AA580A">
              <w:rPr>
                <w:rFonts w:ascii="Arial" w:eastAsia="SymbolMT" w:hAnsi="Arial" w:cs="Arial"/>
                <w:bCs/>
                <w:sz w:val="20"/>
                <w:szCs w:val="20"/>
                <w:lang w:eastAsia="it-IT"/>
              </w:rPr>
              <w:t xml:space="preserve">Erogazioni, </w:t>
            </w:r>
          </w:p>
          <w:p w:rsidR="00FB6B99" w:rsidRPr="00AA580A" w:rsidRDefault="00FB6B99" w:rsidP="00AA580A">
            <w:pPr>
              <w:rPr>
                <w:rFonts w:ascii="Arial" w:eastAsia="SymbolMT" w:hAnsi="Arial" w:cs="Arial"/>
                <w:bCs/>
                <w:sz w:val="20"/>
                <w:szCs w:val="20"/>
                <w:lang w:eastAsia="it-IT"/>
              </w:rPr>
            </w:pPr>
            <w:r w:rsidRPr="00AA580A">
              <w:rPr>
                <w:rFonts w:ascii="Arial" w:eastAsia="SymbolMT" w:hAnsi="Arial" w:cs="Arial"/>
                <w:bCs/>
                <w:sz w:val="20"/>
                <w:szCs w:val="20"/>
                <w:lang w:eastAsia="it-IT"/>
              </w:rPr>
              <w:t>d</w:t>
            </w:r>
            <w:r w:rsidR="001F23A8" w:rsidRPr="00AA580A">
              <w:rPr>
                <w:rFonts w:ascii="Arial" w:eastAsia="SymbolMT" w:hAnsi="Arial" w:cs="Arial"/>
                <w:bCs/>
                <w:sz w:val="20"/>
                <w:szCs w:val="20"/>
                <w:lang w:eastAsia="it-IT"/>
              </w:rPr>
              <w:t xml:space="preserve">onazioni, </w:t>
            </w:r>
          </w:p>
          <w:p w:rsidR="00FB6B99" w:rsidRPr="00AA580A" w:rsidRDefault="001F23A8" w:rsidP="00AA580A">
            <w:pPr>
              <w:rPr>
                <w:rFonts w:ascii="Arial" w:eastAsia="SymbolMT" w:hAnsi="Arial" w:cs="Arial"/>
                <w:bCs/>
                <w:sz w:val="20"/>
                <w:szCs w:val="20"/>
                <w:lang w:eastAsia="it-IT"/>
              </w:rPr>
            </w:pPr>
            <w:r w:rsidRPr="00AA580A">
              <w:rPr>
                <w:rFonts w:ascii="Arial" w:eastAsia="SymbolMT" w:hAnsi="Arial" w:cs="Arial"/>
                <w:bCs/>
                <w:sz w:val="20"/>
                <w:szCs w:val="20"/>
                <w:lang w:eastAsia="it-IT"/>
              </w:rPr>
              <w:t xml:space="preserve">Liberalità, </w:t>
            </w:r>
          </w:p>
          <w:p w:rsidR="001F23A8" w:rsidRPr="00AA580A" w:rsidRDefault="001F23A8" w:rsidP="00AA580A">
            <w:pPr>
              <w:rPr>
                <w:rFonts w:ascii="Arial" w:eastAsia="SymbolMT" w:hAnsi="Arial" w:cs="Arial"/>
              </w:rPr>
            </w:pPr>
            <w:r w:rsidRPr="00AA580A">
              <w:rPr>
                <w:rFonts w:ascii="Arial" w:eastAsia="SymbolMT" w:hAnsi="Arial" w:cs="Arial"/>
                <w:bCs/>
                <w:sz w:val="20"/>
                <w:szCs w:val="20"/>
                <w:lang w:eastAsia="it-IT"/>
              </w:rPr>
              <w:t>Sponsorizzazioni</w:t>
            </w:r>
          </w:p>
        </w:tc>
        <w:tc>
          <w:tcPr>
            <w:tcW w:w="1046" w:type="pct"/>
            <w:shd w:val="clear" w:color="auto" w:fill="FFFFFF"/>
          </w:tcPr>
          <w:p w:rsidR="001F23A8" w:rsidRPr="001F23A8" w:rsidRDefault="001F23A8" w:rsidP="00AA580A">
            <w:pPr>
              <w:rPr>
                <w:rFonts w:ascii="Arial" w:eastAsia="SymbolMT" w:hAnsi="Arial" w:cs="Arial"/>
                <w:bCs/>
                <w:sz w:val="20"/>
                <w:szCs w:val="20"/>
                <w:lang w:eastAsia="it-IT"/>
              </w:rPr>
            </w:pPr>
            <w:r w:rsidRPr="001F23A8">
              <w:rPr>
                <w:rFonts w:ascii="Arial" w:eastAsia="SymbolMT" w:hAnsi="Arial" w:cs="Arial"/>
                <w:bCs/>
                <w:sz w:val="20"/>
                <w:szCs w:val="20"/>
                <w:lang w:eastAsia="it-IT"/>
              </w:rPr>
              <w:t>Verifica sussistenza requisiti</w:t>
            </w:r>
          </w:p>
          <w:p w:rsidR="001F23A8" w:rsidRPr="001F23A8" w:rsidRDefault="001F23A8" w:rsidP="00AA580A">
            <w:pPr>
              <w:rPr>
                <w:rFonts w:ascii="Arial" w:eastAsia="SymbolMT" w:hAnsi="Arial" w:cs="Arial"/>
                <w:bCs/>
                <w:sz w:val="20"/>
                <w:szCs w:val="20"/>
                <w:lang w:eastAsia="it-IT"/>
              </w:rPr>
            </w:pPr>
            <w:r w:rsidRPr="001F23A8">
              <w:rPr>
                <w:rFonts w:ascii="Arial" w:eastAsia="SymbolMT" w:hAnsi="Arial" w:cs="Arial"/>
                <w:bCs/>
                <w:sz w:val="20"/>
                <w:szCs w:val="20"/>
                <w:lang w:eastAsia="it-IT"/>
              </w:rPr>
              <w:t>Redazione contratti</w:t>
            </w:r>
          </w:p>
          <w:p w:rsidR="001F23A8" w:rsidRPr="001F23A8" w:rsidRDefault="001F23A8" w:rsidP="00AA580A">
            <w:pPr>
              <w:rPr>
                <w:rFonts w:ascii="Arial" w:eastAsia="SymbolMT" w:hAnsi="Arial" w:cs="Arial"/>
                <w:bCs/>
                <w:sz w:val="20"/>
                <w:szCs w:val="20"/>
                <w:lang w:eastAsia="it-IT"/>
              </w:rPr>
            </w:pPr>
            <w:r w:rsidRPr="001F23A8">
              <w:rPr>
                <w:rFonts w:ascii="Arial" w:eastAsia="SymbolMT" w:hAnsi="Arial" w:cs="Arial"/>
                <w:bCs/>
                <w:sz w:val="20"/>
                <w:szCs w:val="20"/>
                <w:lang w:eastAsia="it-IT"/>
              </w:rPr>
              <w:t>Autorizzazione pagamenti</w:t>
            </w:r>
          </w:p>
          <w:p w:rsidR="001F23A8" w:rsidRPr="001F23A8" w:rsidRDefault="001F23A8" w:rsidP="00AA580A">
            <w:pPr>
              <w:rPr>
                <w:rFonts w:ascii="Arial" w:eastAsia="SymbolMT" w:hAnsi="Arial" w:cs="Arial"/>
                <w:bCs/>
                <w:sz w:val="20"/>
                <w:szCs w:val="20"/>
                <w:lang w:eastAsia="it-IT"/>
              </w:rPr>
            </w:pPr>
            <w:r w:rsidRPr="001F23A8">
              <w:rPr>
                <w:rFonts w:ascii="Arial" w:eastAsia="SymbolMT" w:hAnsi="Arial" w:cs="Arial"/>
                <w:bCs/>
                <w:sz w:val="20"/>
                <w:szCs w:val="20"/>
                <w:lang w:eastAsia="it-IT"/>
              </w:rPr>
              <w:t>Pagamenti</w:t>
            </w:r>
          </w:p>
        </w:tc>
        <w:tc>
          <w:tcPr>
            <w:tcW w:w="2017" w:type="pct"/>
            <w:shd w:val="clear" w:color="auto" w:fill="FFFFFF"/>
          </w:tcPr>
          <w:p w:rsidR="001F23A8" w:rsidRPr="00205D5D" w:rsidRDefault="001F23A8" w:rsidP="00AA580A">
            <w:pPr>
              <w:rPr>
                <w:rFonts w:ascii="Arial" w:eastAsia="SymbolMT" w:hAnsi="Arial" w:cs="Arial"/>
                <w:bCs/>
                <w:sz w:val="20"/>
                <w:szCs w:val="20"/>
                <w:lang w:eastAsia="it-IT"/>
              </w:rPr>
            </w:pPr>
            <w:r w:rsidRPr="00205D5D">
              <w:rPr>
                <w:rFonts w:ascii="Arial" w:eastAsia="SymbolMT" w:hAnsi="Arial" w:cs="Arial"/>
                <w:bCs/>
                <w:sz w:val="20"/>
                <w:szCs w:val="20"/>
                <w:lang w:eastAsia="it-IT"/>
              </w:rPr>
              <w:t>Pagamento di somme non dovute</w:t>
            </w:r>
          </w:p>
          <w:p w:rsidR="001F23A8" w:rsidRPr="00205D5D" w:rsidRDefault="001F23A8" w:rsidP="00AA580A">
            <w:pPr>
              <w:rPr>
                <w:rFonts w:ascii="Arial" w:eastAsia="SymbolMT" w:hAnsi="Arial" w:cs="Arial"/>
                <w:bCs/>
                <w:sz w:val="20"/>
                <w:szCs w:val="20"/>
                <w:lang w:eastAsia="it-IT"/>
              </w:rPr>
            </w:pPr>
            <w:r w:rsidRPr="00205D5D">
              <w:rPr>
                <w:rFonts w:ascii="Arial" w:eastAsia="SymbolMT" w:hAnsi="Arial" w:cs="Arial"/>
                <w:bCs/>
                <w:sz w:val="20"/>
                <w:szCs w:val="20"/>
                <w:lang w:eastAsia="it-IT"/>
              </w:rPr>
              <w:t>Conflitto di interessi</w:t>
            </w:r>
          </w:p>
        </w:tc>
      </w:tr>
      <w:tr w:rsidR="001F23A8" w:rsidRPr="001F23A8" w:rsidTr="00770F44">
        <w:tc>
          <w:tcPr>
            <w:tcW w:w="966" w:type="pct"/>
            <w:shd w:val="clear" w:color="auto" w:fill="FFFFFF"/>
          </w:tcPr>
          <w:p w:rsidR="00795DED" w:rsidRPr="001F23A8" w:rsidRDefault="00795DED" w:rsidP="00795DED">
            <w:pPr>
              <w:rPr>
                <w:rFonts w:ascii="Arial" w:eastAsia="SymbolMT" w:hAnsi="Arial" w:cs="Arial"/>
                <w:bCs/>
                <w:sz w:val="20"/>
                <w:szCs w:val="20"/>
                <w:lang w:eastAsia="it-IT"/>
              </w:rPr>
            </w:pPr>
            <w:r>
              <w:rPr>
                <w:rFonts w:ascii="Arial" w:eastAsia="SymbolMT" w:hAnsi="Arial" w:cs="Arial"/>
                <w:bCs/>
                <w:sz w:val="20"/>
                <w:szCs w:val="20"/>
                <w:lang w:eastAsia="it-IT"/>
              </w:rPr>
              <w:t>Cda</w:t>
            </w:r>
          </w:p>
          <w:p w:rsidR="001F23A8" w:rsidRPr="001F23A8" w:rsidRDefault="001F23A8" w:rsidP="004377BE">
            <w:pPr>
              <w:rPr>
                <w:rFonts w:ascii="Arial" w:eastAsia="SymbolMT" w:hAnsi="Arial" w:cs="Arial"/>
                <w:bCs/>
                <w:sz w:val="20"/>
                <w:szCs w:val="20"/>
                <w:lang w:eastAsia="it-IT"/>
              </w:rPr>
            </w:pPr>
          </w:p>
        </w:tc>
        <w:tc>
          <w:tcPr>
            <w:tcW w:w="971" w:type="pct"/>
            <w:shd w:val="clear" w:color="auto" w:fill="FFFFFF"/>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Investimenti – rapporti con le banche budget</w:t>
            </w:r>
          </w:p>
        </w:tc>
        <w:tc>
          <w:tcPr>
            <w:tcW w:w="1046" w:type="pct"/>
            <w:shd w:val="clear" w:color="auto" w:fill="FFFFFF"/>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Investimenti-operazione bancarie</w:t>
            </w:r>
          </w:p>
        </w:tc>
        <w:tc>
          <w:tcPr>
            <w:tcW w:w="2017" w:type="pct"/>
            <w:shd w:val="clear" w:color="auto" w:fill="FFFFFF"/>
          </w:tcPr>
          <w:p w:rsidR="001F23A8" w:rsidRPr="00205D5D" w:rsidRDefault="001F23A8" w:rsidP="004377BE">
            <w:pPr>
              <w:rPr>
                <w:rFonts w:ascii="Arial" w:eastAsia="SymbolMT" w:hAnsi="Arial" w:cs="Arial"/>
                <w:bCs/>
                <w:sz w:val="20"/>
                <w:szCs w:val="20"/>
                <w:lang w:eastAsia="it-IT"/>
              </w:rPr>
            </w:pPr>
            <w:r w:rsidRPr="00205D5D">
              <w:rPr>
                <w:rFonts w:ascii="Arial" w:eastAsia="SymbolMT" w:hAnsi="Arial" w:cs="Arial"/>
                <w:bCs/>
                <w:sz w:val="20"/>
                <w:szCs w:val="20"/>
                <w:lang w:eastAsia="it-IT"/>
              </w:rPr>
              <w:t>Operazioni non autorizzate</w:t>
            </w:r>
          </w:p>
        </w:tc>
      </w:tr>
      <w:tr w:rsidR="001F23A8" w:rsidRPr="001F23A8" w:rsidTr="00770F44">
        <w:trPr>
          <w:trHeight w:val="1273"/>
        </w:trPr>
        <w:tc>
          <w:tcPr>
            <w:tcW w:w="966" w:type="pct"/>
            <w:shd w:val="clear" w:color="auto" w:fill="FFFFFF"/>
          </w:tcPr>
          <w:p w:rsidR="001F23A8" w:rsidRPr="001F23A8" w:rsidRDefault="0035758F" w:rsidP="004377BE">
            <w:pPr>
              <w:rPr>
                <w:rFonts w:ascii="Arial" w:eastAsia="SymbolMT" w:hAnsi="Arial" w:cs="Arial"/>
                <w:bCs/>
                <w:sz w:val="20"/>
                <w:szCs w:val="20"/>
                <w:lang w:eastAsia="it-IT"/>
              </w:rPr>
            </w:pPr>
            <w:r w:rsidRPr="0035758F">
              <w:rPr>
                <w:rFonts w:ascii="Arial" w:eastAsia="SymbolMT" w:hAnsi="Arial" w:cs="Arial"/>
                <w:bCs/>
                <w:sz w:val="20"/>
                <w:szCs w:val="20"/>
                <w:lang w:eastAsia="it-IT"/>
              </w:rPr>
              <w:t xml:space="preserve">Presidente del CdA </w:t>
            </w:r>
          </w:p>
        </w:tc>
        <w:tc>
          <w:tcPr>
            <w:tcW w:w="971" w:type="pct"/>
            <w:shd w:val="clear" w:color="auto" w:fill="FFFFFF"/>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Redazione contabilità e bilancio</w:t>
            </w:r>
          </w:p>
        </w:tc>
        <w:tc>
          <w:tcPr>
            <w:tcW w:w="1046" w:type="pct"/>
            <w:shd w:val="clear" w:color="auto" w:fill="FFFFFF"/>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Redazione contabilità e bilancio</w:t>
            </w:r>
          </w:p>
        </w:tc>
        <w:tc>
          <w:tcPr>
            <w:tcW w:w="2017" w:type="pct"/>
            <w:shd w:val="clear" w:color="auto" w:fill="FFFFFF"/>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 xml:space="preserve">Omissioni/errori/frodi operazioni </w:t>
            </w:r>
          </w:p>
        </w:tc>
      </w:tr>
      <w:tr w:rsidR="001F23A8" w:rsidRPr="001F23A8" w:rsidTr="00770F44">
        <w:tc>
          <w:tcPr>
            <w:tcW w:w="966" w:type="pct"/>
            <w:shd w:val="clear" w:color="auto" w:fill="FFFFFF"/>
          </w:tcPr>
          <w:p w:rsidR="001F23A8" w:rsidRPr="001F23A8" w:rsidRDefault="0035758F" w:rsidP="004377BE">
            <w:pPr>
              <w:rPr>
                <w:rFonts w:ascii="Arial" w:eastAsia="SymbolMT" w:hAnsi="Arial" w:cs="Arial"/>
                <w:bCs/>
                <w:sz w:val="20"/>
                <w:szCs w:val="20"/>
                <w:lang w:eastAsia="it-IT"/>
              </w:rPr>
            </w:pPr>
            <w:r w:rsidRPr="0035758F">
              <w:rPr>
                <w:rFonts w:ascii="Arial" w:eastAsia="SymbolMT" w:hAnsi="Arial" w:cs="Arial"/>
                <w:bCs/>
                <w:sz w:val="20"/>
                <w:szCs w:val="20"/>
                <w:lang w:eastAsia="it-IT"/>
              </w:rPr>
              <w:t xml:space="preserve">Presidente del CdA </w:t>
            </w:r>
          </w:p>
          <w:p w:rsidR="001F23A8" w:rsidRPr="001F23A8" w:rsidRDefault="001F23A8" w:rsidP="004377BE">
            <w:pPr>
              <w:rPr>
                <w:rFonts w:ascii="Arial" w:eastAsia="SymbolMT" w:hAnsi="Arial" w:cs="Arial"/>
                <w:bCs/>
                <w:sz w:val="20"/>
                <w:szCs w:val="20"/>
                <w:lang w:eastAsia="it-IT"/>
              </w:rPr>
            </w:pPr>
          </w:p>
        </w:tc>
        <w:tc>
          <w:tcPr>
            <w:tcW w:w="971" w:type="pct"/>
            <w:shd w:val="clear" w:color="auto" w:fill="FFFFFF"/>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Omaggi Regali</w:t>
            </w:r>
          </w:p>
        </w:tc>
        <w:tc>
          <w:tcPr>
            <w:tcW w:w="1046" w:type="pct"/>
            <w:shd w:val="clear" w:color="auto" w:fill="FFFFFF"/>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Ricezione omaggi/regali</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Effettuazione omaggi regali</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 xml:space="preserve">Verifica sussistenza requisiti </w:t>
            </w:r>
          </w:p>
        </w:tc>
        <w:tc>
          <w:tcPr>
            <w:tcW w:w="2017" w:type="pct"/>
            <w:shd w:val="clear" w:color="auto" w:fill="FFFFFF"/>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Pagamento di somme/omaggi conflitto di interesse – per servizi/vantaggi non dovuti</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Ricezione omaggi/somme conflitto di interesse – per servizi/vantaggi non dovuti</w:t>
            </w:r>
          </w:p>
        </w:tc>
      </w:tr>
      <w:tr w:rsidR="001F23A8" w:rsidRPr="001F23A8" w:rsidTr="00770F44">
        <w:tc>
          <w:tcPr>
            <w:tcW w:w="966" w:type="pct"/>
            <w:shd w:val="clear" w:color="auto" w:fill="FFFFFF"/>
          </w:tcPr>
          <w:p w:rsidR="001F23A8" w:rsidRPr="001F23A8" w:rsidRDefault="0035758F" w:rsidP="004377BE">
            <w:pPr>
              <w:rPr>
                <w:rFonts w:ascii="Arial" w:eastAsia="SymbolMT" w:hAnsi="Arial" w:cs="Arial"/>
                <w:bCs/>
                <w:sz w:val="20"/>
                <w:szCs w:val="20"/>
                <w:lang w:eastAsia="it-IT"/>
              </w:rPr>
            </w:pPr>
            <w:r w:rsidRPr="0035758F">
              <w:rPr>
                <w:rFonts w:ascii="Arial" w:eastAsia="SymbolMT" w:hAnsi="Arial" w:cs="Arial"/>
                <w:bCs/>
                <w:sz w:val="20"/>
                <w:szCs w:val="20"/>
                <w:lang w:eastAsia="it-IT"/>
              </w:rPr>
              <w:t xml:space="preserve">Presidente del CdA </w:t>
            </w:r>
          </w:p>
        </w:tc>
        <w:tc>
          <w:tcPr>
            <w:tcW w:w="971" w:type="pct"/>
            <w:shd w:val="clear" w:color="auto" w:fill="FFFFFF"/>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Gestione sinistri e risarcimenti</w:t>
            </w:r>
          </w:p>
        </w:tc>
        <w:tc>
          <w:tcPr>
            <w:tcW w:w="1046" w:type="pct"/>
            <w:shd w:val="clear" w:color="auto" w:fill="FFFFFF"/>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Rapporti con danneggiati</w:t>
            </w:r>
          </w:p>
          <w:p w:rsidR="00F201D0" w:rsidRDefault="001F23A8" w:rsidP="00F201D0">
            <w:pPr>
              <w:rPr>
                <w:rFonts w:ascii="Arial" w:eastAsia="SymbolMT" w:hAnsi="Arial" w:cs="Arial"/>
                <w:bCs/>
                <w:sz w:val="20"/>
                <w:szCs w:val="20"/>
                <w:lang w:eastAsia="it-IT"/>
              </w:rPr>
            </w:pPr>
            <w:r w:rsidRPr="001F23A8">
              <w:rPr>
                <w:rFonts w:ascii="Arial" w:eastAsia="SymbolMT" w:hAnsi="Arial" w:cs="Arial"/>
                <w:bCs/>
                <w:sz w:val="20"/>
                <w:szCs w:val="20"/>
                <w:lang w:eastAsia="it-IT"/>
              </w:rPr>
              <w:t>Pagamenti</w:t>
            </w:r>
          </w:p>
          <w:p w:rsidR="001F23A8" w:rsidRPr="001F23A8" w:rsidRDefault="001F23A8" w:rsidP="00F201D0">
            <w:pPr>
              <w:rPr>
                <w:rFonts w:ascii="Arial" w:eastAsia="SymbolMT" w:hAnsi="Arial" w:cs="Arial"/>
                <w:bCs/>
                <w:sz w:val="20"/>
                <w:szCs w:val="20"/>
                <w:lang w:eastAsia="it-IT"/>
              </w:rPr>
            </w:pPr>
            <w:r w:rsidRPr="001F23A8">
              <w:rPr>
                <w:rFonts w:ascii="Arial" w:eastAsia="SymbolMT" w:hAnsi="Arial" w:cs="Arial"/>
                <w:bCs/>
                <w:sz w:val="20"/>
                <w:szCs w:val="20"/>
                <w:lang w:eastAsia="it-IT"/>
              </w:rPr>
              <w:lastRenderedPageBreak/>
              <w:t xml:space="preserve">Rapporti con </w:t>
            </w:r>
            <w:r w:rsidR="00F201D0">
              <w:rPr>
                <w:rFonts w:ascii="Arial" w:eastAsia="SymbolMT" w:hAnsi="Arial" w:cs="Arial"/>
                <w:bCs/>
                <w:sz w:val="20"/>
                <w:szCs w:val="20"/>
                <w:lang w:eastAsia="it-IT"/>
              </w:rPr>
              <w:t>assicurazioni</w:t>
            </w:r>
          </w:p>
        </w:tc>
        <w:tc>
          <w:tcPr>
            <w:tcW w:w="2017" w:type="pct"/>
            <w:shd w:val="clear" w:color="auto" w:fill="FFFFFF"/>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lastRenderedPageBreak/>
              <w:t>Effettuazione di pagamenti non dovuti o incrementati</w:t>
            </w:r>
          </w:p>
        </w:tc>
      </w:tr>
    </w:tbl>
    <w:p w:rsidR="001F23A8" w:rsidRPr="001F23A8" w:rsidRDefault="001F23A8" w:rsidP="004377BE">
      <w:pPr>
        <w:rPr>
          <w:rFonts w:ascii="Arial" w:eastAsia="SymbolMT" w:hAnsi="Arial" w:cs="Arial"/>
          <w:bCs/>
          <w:sz w:val="20"/>
          <w:szCs w:val="20"/>
          <w:highlight w:val="yellow"/>
          <w:lang w:eastAsia="it-IT"/>
        </w:rPr>
      </w:pPr>
    </w:p>
    <w:p w:rsidR="001F23A8" w:rsidRPr="001F23A8" w:rsidRDefault="001F23A8" w:rsidP="004377BE">
      <w:pPr>
        <w:rPr>
          <w:rFonts w:ascii="Arial" w:eastAsia="SymbolMT" w:hAnsi="Arial" w:cs="Arial"/>
          <w:bCs/>
          <w:sz w:val="20"/>
          <w:szCs w:val="20"/>
          <w:highlight w:val="yellow"/>
          <w:lang w:eastAsia="it-IT"/>
        </w:rPr>
      </w:pPr>
    </w:p>
    <w:p w:rsidR="001F23A8" w:rsidRPr="001F23A8" w:rsidRDefault="001B5807" w:rsidP="009A78B0">
      <w:pPr>
        <w:pStyle w:val="Titolo2"/>
        <w:rPr>
          <w:rFonts w:eastAsia="Calibri"/>
          <w:bCs w:val="0"/>
        </w:rPr>
      </w:pPr>
      <w:bookmarkStart w:id="26" w:name="_Toc31727920"/>
      <w:r>
        <w:rPr>
          <w:rFonts w:eastAsia="Calibri"/>
        </w:rPr>
        <w:t>E</w:t>
      </w:r>
      <w:r w:rsidR="002C67A1">
        <w:rPr>
          <w:rFonts w:eastAsia="Calibri"/>
        </w:rPr>
        <w:t xml:space="preserve">) </w:t>
      </w:r>
      <w:r w:rsidR="001F23A8" w:rsidRPr="001F23A8">
        <w:rPr>
          <w:rFonts w:eastAsia="Calibri"/>
        </w:rPr>
        <w:t>Area Informatica</w:t>
      </w:r>
      <w:bookmarkEnd w:id="26"/>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400"/>
        <w:gridCol w:w="1252"/>
        <w:gridCol w:w="1843"/>
        <w:gridCol w:w="3544"/>
      </w:tblGrid>
      <w:tr w:rsidR="001F23A8" w:rsidRPr="001F23A8" w:rsidTr="00B22FCB">
        <w:tc>
          <w:tcPr>
            <w:tcW w:w="2400" w:type="dxa"/>
          </w:tcPr>
          <w:p w:rsidR="001F23A8" w:rsidRPr="001F23A8" w:rsidRDefault="001F23A8" w:rsidP="004377BE">
            <w:pPr>
              <w:rPr>
                <w:rFonts w:ascii="Arial" w:eastAsia="SymbolMT" w:hAnsi="Arial" w:cs="Arial"/>
                <w:b/>
                <w:bCs/>
                <w:sz w:val="20"/>
                <w:szCs w:val="20"/>
                <w:lang w:eastAsia="it-IT"/>
              </w:rPr>
            </w:pPr>
            <w:r w:rsidRPr="001F23A8">
              <w:rPr>
                <w:rFonts w:ascii="Arial" w:eastAsia="SymbolMT" w:hAnsi="Arial" w:cs="Arial"/>
                <w:b/>
                <w:bCs/>
                <w:sz w:val="20"/>
                <w:szCs w:val="20"/>
                <w:lang w:eastAsia="it-IT"/>
              </w:rPr>
              <w:t>Area di rischio</w:t>
            </w:r>
          </w:p>
        </w:tc>
        <w:tc>
          <w:tcPr>
            <w:tcW w:w="1252" w:type="dxa"/>
          </w:tcPr>
          <w:p w:rsidR="001F23A8" w:rsidRPr="001F23A8" w:rsidRDefault="001F23A8" w:rsidP="004377BE">
            <w:pPr>
              <w:rPr>
                <w:rFonts w:ascii="Arial" w:eastAsia="SymbolMT" w:hAnsi="Arial" w:cs="Arial"/>
                <w:b/>
                <w:bCs/>
                <w:sz w:val="20"/>
                <w:szCs w:val="20"/>
                <w:lang w:eastAsia="it-IT"/>
              </w:rPr>
            </w:pPr>
            <w:r w:rsidRPr="001F23A8">
              <w:rPr>
                <w:rFonts w:ascii="Arial" w:eastAsia="SymbolMT" w:hAnsi="Arial" w:cs="Arial"/>
                <w:b/>
                <w:bCs/>
                <w:sz w:val="20"/>
                <w:szCs w:val="20"/>
                <w:lang w:eastAsia="it-IT"/>
              </w:rPr>
              <w:t>Sotto-aree di rischio</w:t>
            </w:r>
          </w:p>
        </w:tc>
        <w:tc>
          <w:tcPr>
            <w:tcW w:w="1843" w:type="dxa"/>
          </w:tcPr>
          <w:p w:rsidR="001F23A8" w:rsidRPr="001F23A8" w:rsidRDefault="001F23A8" w:rsidP="004377BE">
            <w:pPr>
              <w:rPr>
                <w:rFonts w:ascii="Arial" w:eastAsia="SymbolMT" w:hAnsi="Arial" w:cs="Arial"/>
                <w:b/>
                <w:bCs/>
                <w:sz w:val="20"/>
                <w:szCs w:val="20"/>
                <w:lang w:eastAsia="it-IT"/>
              </w:rPr>
            </w:pPr>
            <w:r w:rsidRPr="001F23A8">
              <w:rPr>
                <w:rFonts w:ascii="Arial" w:eastAsia="SymbolMT" w:hAnsi="Arial" w:cs="Arial"/>
                <w:b/>
                <w:bCs/>
                <w:sz w:val="20"/>
                <w:szCs w:val="20"/>
                <w:lang w:eastAsia="it-IT"/>
              </w:rPr>
              <w:t>Processo interessato</w:t>
            </w:r>
          </w:p>
        </w:tc>
        <w:tc>
          <w:tcPr>
            <w:tcW w:w="3544" w:type="dxa"/>
          </w:tcPr>
          <w:p w:rsidR="001F23A8" w:rsidRPr="001F23A8" w:rsidRDefault="001F23A8" w:rsidP="004377BE">
            <w:pPr>
              <w:rPr>
                <w:rFonts w:ascii="Arial" w:eastAsia="SymbolMT" w:hAnsi="Arial" w:cs="Arial"/>
                <w:b/>
                <w:bCs/>
                <w:sz w:val="20"/>
                <w:szCs w:val="20"/>
                <w:lang w:eastAsia="it-IT"/>
              </w:rPr>
            </w:pPr>
            <w:r w:rsidRPr="001F23A8">
              <w:rPr>
                <w:rFonts w:ascii="Arial" w:eastAsia="SymbolMT" w:hAnsi="Arial" w:cs="Arial"/>
                <w:b/>
                <w:bCs/>
                <w:sz w:val="20"/>
                <w:szCs w:val="20"/>
                <w:lang w:eastAsia="it-IT"/>
              </w:rPr>
              <w:t>Esemplificazione del rischio</w:t>
            </w:r>
          </w:p>
        </w:tc>
      </w:tr>
      <w:tr w:rsidR="001F23A8" w:rsidRPr="001F23A8" w:rsidTr="00B22FCB">
        <w:tc>
          <w:tcPr>
            <w:tcW w:w="2400" w:type="dxa"/>
            <w:shd w:val="clear" w:color="auto" w:fill="auto"/>
          </w:tcPr>
          <w:p w:rsidR="00795DED" w:rsidRPr="001F23A8" w:rsidRDefault="00795DED" w:rsidP="00795DED">
            <w:pPr>
              <w:rPr>
                <w:rFonts w:ascii="Arial" w:eastAsia="SymbolMT" w:hAnsi="Arial" w:cs="Arial"/>
                <w:bCs/>
                <w:sz w:val="20"/>
                <w:szCs w:val="20"/>
                <w:lang w:eastAsia="it-IT"/>
              </w:rPr>
            </w:pPr>
            <w:r>
              <w:rPr>
                <w:rFonts w:ascii="Arial" w:eastAsia="SymbolMT" w:hAnsi="Arial" w:cs="Arial"/>
                <w:bCs/>
                <w:sz w:val="20"/>
                <w:szCs w:val="20"/>
                <w:lang w:eastAsia="it-IT"/>
              </w:rPr>
              <w:t>Cda</w:t>
            </w:r>
          </w:p>
          <w:p w:rsidR="001F23A8" w:rsidRPr="001F23A8" w:rsidRDefault="001F23A8" w:rsidP="004377BE">
            <w:pPr>
              <w:rPr>
                <w:rFonts w:ascii="Arial" w:eastAsia="SymbolMT" w:hAnsi="Arial" w:cs="Arial"/>
                <w:bCs/>
                <w:sz w:val="20"/>
                <w:szCs w:val="20"/>
                <w:lang w:eastAsia="it-IT"/>
              </w:rPr>
            </w:pPr>
          </w:p>
        </w:tc>
        <w:tc>
          <w:tcPr>
            <w:tcW w:w="1252" w:type="dxa"/>
            <w:shd w:val="clear" w:color="auto" w:fill="auto"/>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Accessi a sistemi informatici</w:t>
            </w:r>
          </w:p>
        </w:tc>
        <w:tc>
          <w:tcPr>
            <w:tcW w:w="1843" w:type="dxa"/>
            <w:shd w:val="clear" w:color="auto" w:fill="auto"/>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Accessi a sistemi informatici</w:t>
            </w:r>
          </w:p>
        </w:tc>
        <w:tc>
          <w:tcPr>
            <w:tcW w:w="3544" w:type="dxa"/>
            <w:shd w:val="clear" w:color="auto" w:fill="auto"/>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Accesso abusivo/Alterazione dati/sistemi informatici</w:t>
            </w:r>
          </w:p>
        </w:tc>
      </w:tr>
      <w:tr w:rsidR="001F23A8" w:rsidRPr="001F23A8" w:rsidTr="00B22FCB">
        <w:tc>
          <w:tcPr>
            <w:tcW w:w="2400" w:type="dxa"/>
          </w:tcPr>
          <w:p w:rsidR="00EC6896" w:rsidRPr="001F23A8" w:rsidRDefault="00EC6896" w:rsidP="00EC6896">
            <w:pPr>
              <w:rPr>
                <w:rFonts w:ascii="Arial" w:eastAsia="SymbolMT" w:hAnsi="Arial" w:cs="Arial"/>
                <w:bCs/>
                <w:sz w:val="20"/>
                <w:szCs w:val="20"/>
                <w:lang w:eastAsia="it-IT"/>
              </w:rPr>
            </w:pPr>
            <w:r>
              <w:rPr>
                <w:rFonts w:ascii="Arial" w:eastAsia="SymbolMT" w:hAnsi="Arial" w:cs="Arial"/>
                <w:bCs/>
                <w:sz w:val="20"/>
                <w:szCs w:val="20"/>
                <w:lang w:eastAsia="it-IT"/>
              </w:rPr>
              <w:t>Cda</w:t>
            </w:r>
          </w:p>
          <w:p w:rsidR="001F23A8" w:rsidRPr="001F23A8" w:rsidRDefault="001F23A8" w:rsidP="004377BE">
            <w:pPr>
              <w:rPr>
                <w:rFonts w:ascii="Arial" w:eastAsia="SymbolMT" w:hAnsi="Arial" w:cs="Arial"/>
                <w:bCs/>
                <w:sz w:val="20"/>
                <w:szCs w:val="20"/>
                <w:lang w:eastAsia="it-IT"/>
              </w:rPr>
            </w:pPr>
          </w:p>
        </w:tc>
        <w:tc>
          <w:tcPr>
            <w:tcW w:w="1252" w:type="dxa"/>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Sicurezza informatica</w:t>
            </w:r>
          </w:p>
        </w:tc>
        <w:tc>
          <w:tcPr>
            <w:tcW w:w="1843" w:type="dxa"/>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Sicurezza informatica</w:t>
            </w:r>
          </w:p>
        </w:tc>
        <w:tc>
          <w:tcPr>
            <w:tcW w:w="3544" w:type="dxa"/>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Accesso abusivo Alterazione dati/sistemi informatici</w:t>
            </w:r>
          </w:p>
        </w:tc>
      </w:tr>
    </w:tbl>
    <w:p w:rsidR="001F23A8" w:rsidRPr="001F23A8" w:rsidRDefault="001F23A8" w:rsidP="004377BE">
      <w:pPr>
        <w:rPr>
          <w:rFonts w:ascii="Arial" w:eastAsia="SymbolMT" w:hAnsi="Arial" w:cs="Arial"/>
          <w:bCs/>
          <w:sz w:val="20"/>
          <w:szCs w:val="20"/>
          <w:highlight w:val="yellow"/>
          <w:lang w:eastAsia="it-IT"/>
        </w:rPr>
      </w:pPr>
    </w:p>
    <w:p w:rsidR="00A53C2A" w:rsidRPr="001F23A8" w:rsidRDefault="00A53C2A" w:rsidP="004377BE">
      <w:pPr>
        <w:rPr>
          <w:rFonts w:ascii="Arial" w:eastAsia="SymbolMT" w:hAnsi="Arial" w:cs="Arial"/>
          <w:bCs/>
          <w:sz w:val="20"/>
          <w:szCs w:val="20"/>
          <w:highlight w:val="yellow"/>
          <w:lang w:eastAsia="it-IT"/>
        </w:rPr>
      </w:pPr>
    </w:p>
    <w:p w:rsidR="001F23A8" w:rsidRDefault="001F23A8" w:rsidP="00F3095E">
      <w:pPr>
        <w:pStyle w:val="Titolo1"/>
        <w:rPr>
          <w:iCs/>
          <w:szCs w:val="22"/>
        </w:rPr>
      </w:pPr>
      <w:bookmarkStart w:id="27" w:name="_Toc31727921"/>
      <w:r w:rsidRPr="00D55CED">
        <w:rPr>
          <w:iCs/>
          <w:szCs w:val="22"/>
        </w:rPr>
        <w:t>Misure di Prevenzione e controlli utili a ridurre la probabilità che il rischio si verifichi</w:t>
      </w:r>
      <w:bookmarkEnd w:id="27"/>
    </w:p>
    <w:p w:rsidR="00D55CED" w:rsidRPr="00D55CED" w:rsidRDefault="00D55CED" w:rsidP="00D55CED">
      <w:pPr>
        <w:rPr>
          <w:lang w:eastAsia="it-IT"/>
        </w:rPr>
      </w:pPr>
    </w:p>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In considerazione delle dimensioni e caratteristiche della società, si ritiene in primo luogo che costituiscano idonee misure generali di prevenzione utili a ridurre la probabilità che il rischio di corruzione per tutte le aree e processi:</w:t>
      </w:r>
    </w:p>
    <w:p w:rsidR="001F23A8" w:rsidRPr="00F201D0" w:rsidRDefault="001F23A8" w:rsidP="00063A62">
      <w:pPr>
        <w:pStyle w:val="Paragrafoelenco"/>
        <w:numPr>
          <w:ilvl w:val="0"/>
          <w:numId w:val="16"/>
        </w:numPr>
        <w:outlineLvl w:val="9"/>
        <w:rPr>
          <w:rFonts w:ascii="Arial" w:eastAsia="SymbolMT" w:hAnsi="Arial" w:cs="Arial"/>
        </w:rPr>
      </w:pPr>
      <w:r w:rsidRPr="00F201D0">
        <w:rPr>
          <w:rFonts w:ascii="Arial" w:eastAsia="SymbolMT" w:hAnsi="Arial" w:cs="Arial"/>
        </w:rPr>
        <w:t>una chiara suddivisione di compiti, separazioni di funzioni e responsabilità all’interno della società ove viene definito per ciascun processo/attività in modo da evitare il rischio di conflitti di interessi/imparzialità oggettive e soggettive: chi decide, che fa, chi controlla (realizzata nella società tramite deleghe, regolamenti, Organigrammi, Mansionari, incarichi, procedure, codice etico);</w:t>
      </w:r>
    </w:p>
    <w:p w:rsidR="001F23A8" w:rsidRPr="00F201D0" w:rsidRDefault="001F23A8" w:rsidP="00063A62">
      <w:pPr>
        <w:pStyle w:val="Paragrafoelenco"/>
        <w:numPr>
          <w:ilvl w:val="0"/>
          <w:numId w:val="16"/>
        </w:numPr>
        <w:outlineLvl w:val="9"/>
        <w:rPr>
          <w:rFonts w:ascii="Arial" w:eastAsia="SymbolMT" w:hAnsi="Arial" w:cs="Arial"/>
          <w:b/>
          <w:i/>
          <w:iCs/>
        </w:rPr>
      </w:pPr>
      <w:r w:rsidRPr="00F201D0">
        <w:rPr>
          <w:rFonts w:ascii="Arial" w:eastAsia="SymbolMT" w:hAnsi="Arial" w:cs="Arial"/>
        </w:rPr>
        <w:t xml:space="preserve">la documentazione scritta di ciascun passaggio rilevante del processo ed identificazione di chi lo compie e la </w:t>
      </w:r>
      <w:r w:rsidRPr="00F201D0">
        <w:rPr>
          <w:rFonts w:ascii="Arial" w:eastAsia="SymbolMT" w:hAnsi="Arial" w:cs="Arial"/>
          <w:b/>
          <w:iCs/>
        </w:rPr>
        <w:t>verificabilità, documentabilità, coerenza e congruenza di ogni operazione</w:t>
      </w:r>
      <w:r w:rsidRPr="00F201D0">
        <w:rPr>
          <w:rFonts w:ascii="Arial" w:eastAsia="SymbolMT" w:hAnsi="Arial" w:cs="Arial"/>
        </w:rPr>
        <w:t>. Qualunque processo viene infatti adeguatamente documentato, affinché si possano acquisire, in qualunque momento, informazioni in merito: alle principali fasi dell’operazione, alle ragioni che hanno portato al suo compimento, ai soggetti che ne hanno presidiato il compimento o hanno fornito le necessarie autorizzazioni</w:t>
      </w:r>
    </w:p>
    <w:p w:rsidR="00504171" w:rsidRPr="00F201D0" w:rsidRDefault="001F23A8" w:rsidP="00063A62">
      <w:pPr>
        <w:pStyle w:val="Paragrafoelenco"/>
        <w:numPr>
          <w:ilvl w:val="0"/>
          <w:numId w:val="16"/>
        </w:numPr>
        <w:outlineLvl w:val="9"/>
        <w:rPr>
          <w:rFonts w:ascii="Arial" w:eastAsia="SymbolMT" w:hAnsi="Arial" w:cs="Arial"/>
        </w:rPr>
      </w:pPr>
      <w:r w:rsidRPr="00F201D0">
        <w:rPr>
          <w:rFonts w:ascii="Arial" w:eastAsia="SymbolMT" w:hAnsi="Arial" w:cs="Arial"/>
        </w:rPr>
        <w:t xml:space="preserve">la formalizzazione di </w:t>
      </w:r>
      <w:r w:rsidRPr="00F201D0">
        <w:rPr>
          <w:rFonts w:ascii="Arial" w:eastAsia="SymbolMT" w:hAnsi="Arial" w:cs="Arial"/>
          <w:b/>
        </w:rPr>
        <w:t>procedure scritte</w:t>
      </w:r>
      <w:r w:rsidRPr="00F201D0">
        <w:rPr>
          <w:rFonts w:ascii="Arial" w:eastAsia="SymbolMT" w:hAnsi="Arial" w:cs="Arial"/>
        </w:rPr>
        <w:t xml:space="preserve"> per ciascun processo a rischio che prescriva quanto sopra e l’aggi</w:t>
      </w:r>
      <w:r w:rsidR="003A479C" w:rsidRPr="00F201D0">
        <w:rPr>
          <w:rFonts w:ascii="Arial" w:eastAsia="SymbolMT" w:hAnsi="Arial" w:cs="Arial"/>
        </w:rPr>
        <w:t xml:space="preserve">ornamento continuo delle stesse. </w:t>
      </w:r>
    </w:p>
    <w:p w:rsidR="00504171" w:rsidRPr="00F201D0" w:rsidRDefault="001F23A8" w:rsidP="00063A62">
      <w:pPr>
        <w:pStyle w:val="Paragrafoelenco"/>
        <w:numPr>
          <w:ilvl w:val="0"/>
          <w:numId w:val="16"/>
        </w:numPr>
        <w:outlineLvl w:val="9"/>
        <w:rPr>
          <w:rFonts w:ascii="Arial" w:eastAsia="SymbolMT" w:hAnsi="Arial" w:cs="Arial"/>
        </w:rPr>
      </w:pPr>
      <w:r w:rsidRPr="00F201D0">
        <w:rPr>
          <w:rFonts w:ascii="Arial" w:eastAsia="SymbolMT" w:hAnsi="Arial" w:cs="Arial"/>
        </w:rPr>
        <w:t>l’individuazione di processi di gestione e controllo delle risorse finanziarie;</w:t>
      </w:r>
    </w:p>
    <w:p w:rsidR="001F23A8" w:rsidRPr="001F23A8" w:rsidRDefault="001F23A8" w:rsidP="004377BE">
      <w:pPr>
        <w:rPr>
          <w:rFonts w:ascii="Arial" w:eastAsia="Times New Roman" w:hAnsi="Arial" w:cs="Arial"/>
          <w:bCs/>
          <w:sz w:val="20"/>
          <w:szCs w:val="24"/>
          <w:lang w:eastAsia="it-IT"/>
        </w:rPr>
      </w:pP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 xml:space="preserve">Nello specifico, le principali misure anticorruzione adottate </w:t>
      </w:r>
      <w:r w:rsidRPr="00736288">
        <w:rPr>
          <w:rFonts w:ascii="Arial" w:eastAsia="SymbolMT" w:hAnsi="Arial" w:cs="Arial"/>
          <w:bCs/>
          <w:sz w:val="20"/>
          <w:szCs w:val="20"/>
          <w:lang w:eastAsia="it-IT"/>
        </w:rPr>
        <w:t>s</w:t>
      </w:r>
      <w:r w:rsidR="00A31820" w:rsidRPr="00736288">
        <w:rPr>
          <w:rFonts w:ascii="Arial" w:eastAsia="SymbolMT" w:hAnsi="Arial" w:cs="Arial"/>
          <w:bCs/>
          <w:sz w:val="20"/>
          <w:szCs w:val="20"/>
          <w:lang w:eastAsia="it-IT"/>
        </w:rPr>
        <w:t>aran</w:t>
      </w:r>
      <w:r w:rsidRPr="00736288">
        <w:rPr>
          <w:rFonts w:ascii="Arial" w:eastAsia="SymbolMT" w:hAnsi="Arial" w:cs="Arial"/>
          <w:bCs/>
          <w:sz w:val="20"/>
          <w:szCs w:val="20"/>
          <w:lang w:eastAsia="it-IT"/>
        </w:rPr>
        <w:t>no</w:t>
      </w:r>
      <w:r w:rsidR="00736288">
        <w:rPr>
          <w:rFonts w:ascii="Arial" w:eastAsia="SymbolMT" w:hAnsi="Arial" w:cs="Arial"/>
          <w:bCs/>
          <w:sz w:val="20"/>
          <w:szCs w:val="20"/>
          <w:lang w:eastAsia="it-IT"/>
        </w:rPr>
        <w:t xml:space="preserve"> </w:t>
      </w:r>
      <w:r w:rsidR="00504171">
        <w:rPr>
          <w:rFonts w:ascii="Arial" w:eastAsia="SymbolMT" w:hAnsi="Arial" w:cs="Arial"/>
          <w:bCs/>
          <w:sz w:val="20"/>
          <w:szCs w:val="20"/>
          <w:lang w:eastAsia="it-IT"/>
        </w:rPr>
        <w:t xml:space="preserve">sottoposte a </w:t>
      </w:r>
      <w:r w:rsidRPr="001F23A8">
        <w:rPr>
          <w:rFonts w:ascii="Arial" w:eastAsia="SymbolMT" w:hAnsi="Arial" w:cs="Arial"/>
          <w:bCs/>
          <w:sz w:val="20"/>
          <w:szCs w:val="20"/>
          <w:lang w:eastAsia="it-IT"/>
        </w:rPr>
        <w:t xml:space="preserve">verifiche almeno </w:t>
      </w:r>
      <w:r w:rsidR="009B24DF">
        <w:rPr>
          <w:rFonts w:ascii="Arial" w:eastAsia="SymbolMT" w:hAnsi="Arial" w:cs="Arial"/>
          <w:bCs/>
          <w:sz w:val="20"/>
          <w:szCs w:val="20"/>
          <w:lang w:eastAsia="it-IT"/>
        </w:rPr>
        <w:t>semestr</w:t>
      </w:r>
      <w:r w:rsidRPr="001F23A8">
        <w:rPr>
          <w:rFonts w:ascii="Arial" w:eastAsia="SymbolMT" w:hAnsi="Arial" w:cs="Arial"/>
          <w:bCs/>
          <w:sz w:val="20"/>
          <w:szCs w:val="20"/>
          <w:lang w:eastAsia="it-IT"/>
        </w:rPr>
        <w:t>ali</w:t>
      </w:r>
      <w:r w:rsidR="00504171">
        <w:rPr>
          <w:rFonts w:ascii="Arial" w:eastAsia="SymbolMT" w:hAnsi="Arial" w:cs="Arial"/>
          <w:bCs/>
          <w:sz w:val="20"/>
          <w:szCs w:val="20"/>
          <w:lang w:eastAsia="it-IT"/>
        </w:rPr>
        <w:t xml:space="preserve"> (due monitoraggi del RPCT)</w:t>
      </w:r>
      <w:r w:rsidRPr="001F23A8">
        <w:rPr>
          <w:rFonts w:ascii="Arial" w:eastAsia="SymbolMT" w:hAnsi="Arial" w:cs="Arial"/>
          <w:bCs/>
          <w:sz w:val="20"/>
          <w:szCs w:val="20"/>
          <w:lang w:eastAsia="it-IT"/>
        </w:rPr>
        <w:t>, se non diversamente specificato:</w:t>
      </w:r>
    </w:p>
    <w:p w:rsidR="001F23A8" w:rsidRPr="001F23A8" w:rsidRDefault="001F23A8" w:rsidP="004377BE">
      <w:pPr>
        <w:rPr>
          <w:rFonts w:ascii="Arial" w:eastAsia="Calibri" w:hAnsi="Arial" w:cs="Arial"/>
          <w:bCs/>
          <w:sz w:val="20"/>
          <w:szCs w:val="20"/>
          <w:highlight w:val="yellow"/>
          <w:lang w:eastAsia="it-IT"/>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9"/>
        <w:gridCol w:w="2665"/>
        <w:gridCol w:w="1588"/>
        <w:gridCol w:w="1276"/>
        <w:gridCol w:w="3231"/>
      </w:tblGrid>
      <w:tr w:rsidR="001F23A8" w:rsidRPr="001F23A8" w:rsidTr="163C0379">
        <w:trPr>
          <w:trHeight w:val="1092"/>
        </w:trPr>
        <w:tc>
          <w:tcPr>
            <w:tcW w:w="1129" w:type="dxa"/>
            <w:shd w:val="clear" w:color="auto" w:fill="auto"/>
          </w:tcPr>
          <w:p w:rsidR="001F23A8" w:rsidRPr="001F23A8" w:rsidRDefault="001F23A8" w:rsidP="004377BE">
            <w:pPr>
              <w:rPr>
                <w:rFonts w:ascii="Arial" w:eastAsia="Calibri" w:hAnsi="Arial" w:cs="Arial"/>
                <w:b/>
                <w:bCs/>
                <w:sz w:val="20"/>
                <w:szCs w:val="20"/>
                <w:lang w:eastAsia="it-IT"/>
              </w:rPr>
            </w:pPr>
            <w:r w:rsidRPr="001F23A8">
              <w:rPr>
                <w:rFonts w:ascii="Arial" w:eastAsia="Calibri" w:hAnsi="Arial" w:cs="Arial"/>
                <w:b/>
                <w:bCs/>
                <w:sz w:val="20"/>
                <w:szCs w:val="20"/>
                <w:lang w:eastAsia="it-IT"/>
              </w:rPr>
              <w:t>Processo a rischio</w:t>
            </w:r>
          </w:p>
        </w:tc>
        <w:tc>
          <w:tcPr>
            <w:tcW w:w="2665" w:type="dxa"/>
            <w:shd w:val="clear" w:color="auto" w:fill="auto"/>
          </w:tcPr>
          <w:p w:rsidR="001F23A8" w:rsidRPr="001F23A8" w:rsidRDefault="001F23A8" w:rsidP="004377BE">
            <w:pPr>
              <w:rPr>
                <w:rFonts w:ascii="Arial" w:eastAsia="Calibri" w:hAnsi="Arial" w:cs="Arial"/>
                <w:b/>
                <w:bCs/>
                <w:sz w:val="20"/>
                <w:szCs w:val="20"/>
                <w:lang w:eastAsia="it-IT"/>
              </w:rPr>
            </w:pPr>
            <w:r w:rsidRPr="001F23A8">
              <w:rPr>
                <w:rFonts w:ascii="Arial" w:eastAsia="Calibri" w:hAnsi="Arial" w:cs="Arial"/>
                <w:b/>
                <w:bCs/>
                <w:sz w:val="20"/>
                <w:szCs w:val="20"/>
                <w:lang w:eastAsia="it-IT"/>
              </w:rPr>
              <w:t>Azioni previste</w:t>
            </w:r>
          </w:p>
        </w:tc>
        <w:tc>
          <w:tcPr>
            <w:tcW w:w="1588" w:type="dxa"/>
            <w:shd w:val="clear" w:color="auto" w:fill="auto"/>
          </w:tcPr>
          <w:p w:rsidR="001F23A8" w:rsidRPr="001F23A8" w:rsidRDefault="001F23A8" w:rsidP="004377BE">
            <w:pPr>
              <w:rPr>
                <w:rFonts w:ascii="Arial" w:eastAsia="Calibri" w:hAnsi="Arial" w:cs="Arial"/>
                <w:b/>
                <w:bCs/>
                <w:sz w:val="20"/>
                <w:szCs w:val="20"/>
                <w:lang w:eastAsia="it-IT"/>
              </w:rPr>
            </w:pPr>
            <w:r w:rsidRPr="001F23A8">
              <w:rPr>
                <w:rFonts w:ascii="Arial" w:eastAsia="Calibri" w:hAnsi="Arial" w:cs="Arial"/>
                <w:b/>
                <w:bCs/>
                <w:sz w:val="20"/>
                <w:szCs w:val="20"/>
                <w:lang w:eastAsia="it-IT"/>
              </w:rPr>
              <w:t>Tempistica di attuazione</w:t>
            </w:r>
          </w:p>
        </w:tc>
        <w:tc>
          <w:tcPr>
            <w:tcW w:w="1276" w:type="dxa"/>
            <w:shd w:val="clear" w:color="auto" w:fill="auto"/>
          </w:tcPr>
          <w:p w:rsidR="001F23A8" w:rsidRPr="001F23A8" w:rsidRDefault="001F23A8" w:rsidP="004377BE">
            <w:pPr>
              <w:rPr>
                <w:rFonts w:ascii="Arial" w:eastAsia="Calibri" w:hAnsi="Arial" w:cs="Arial"/>
                <w:b/>
                <w:bCs/>
                <w:sz w:val="20"/>
                <w:szCs w:val="20"/>
                <w:lang w:eastAsia="it-IT"/>
              </w:rPr>
            </w:pPr>
            <w:r w:rsidRPr="001F23A8">
              <w:rPr>
                <w:rFonts w:ascii="Arial" w:eastAsia="Calibri" w:hAnsi="Arial" w:cs="Arial"/>
                <w:b/>
                <w:bCs/>
                <w:sz w:val="20"/>
                <w:szCs w:val="20"/>
                <w:lang w:eastAsia="it-IT"/>
              </w:rPr>
              <w:t>Responsabile dell’esecuzione delle azioni previste</w:t>
            </w:r>
          </w:p>
        </w:tc>
        <w:tc>
          <w:tcPr>
            <w:tcW w:w="3231" w:type="dxa"/>
          </w:tcPr>
          <w:p w:rsidR="001F23A8" w:rsidRPr="001F23A8" w:rsidRDefault="001F23A8" w:rsidP="004377BE">
            <w:pPr>
              <w:rPr>
                <w:rFonts w:ascii="Arial" w:eastAsia="Calibri" w:hAnsi="Arial" w:cs="Arial"/>
                <w:b/>
                <w:bCs/>
                <w:sz w:val="20"/>
                <w:szCs w:val="20"/>
                <w:lang w:eastAsia="it-IT"/>
              </w:rPr>
            </w:pPr>
            <w:r w:rsidRPr="001F23A8">
              <w:rPr>
                <w:rFonts w:ascii="Arial" w:eastAsia="Calibri" w:hAnsi="Arial" w:cs="Arial"/>
                <w:b/>
                <w:bCs/>
                <w:sz w:val="20"/>
                <w:szCs w:val="20"/>
                <w:lang w:eastAsia="it-IT"/>
              </w:rPr>
              <w:t>Controlli</w:t>
            </w:r>
          </w:p>
        </w:tc>
      </w:tr>
      <w:tr w:rsidR="001F23A8" w:rsidRPr="001F23A8" w:rsidTr="163C0379">
        <w:tc>
          <w:tcPr>
            <w:tcW w:w="1129" w:type="dxa"/>
            <w:shd w:val="clear" w:color="auto" w:fill="auto"/>
          </w:tcPr>
          <w:p w:rsidR="001F23A8" w:rsidRPr="001F23A8" w:rsidRDefault="001F23A8" w:rsidP="004377BE">
            <w:pPr>
              <w:rPr>
                <w:rFonts w:ascii="Arial" w:eastAsia="Calibri" w:hAnsi="Arial" w:cs="Arial"/>
                <w:bCs/>
                <w:sz w:val="20"/>
                <w:szCs w:val="20"/>
                <w:lang w:eastAsia="it-IT"/>
              </w:rPr>
            </w:pPr>
          </w:p>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Per tutti i processi</w:t>
            </w:r>
          </w:p>
          <w:p w:rsidR="001F23A8" w:rsidRPr="001F23A8" w:rsidRDefault="001F23A8" w:rsidP="004377BE">
            <w:pPr>
              <w:rPr>
                <w:rFonts w:ascii="Arial" w:eastAsia="Calibri" w:hAnsi="Arial" w:cs="Arial"/>
                <w:bCs/>
                <w:sz w:val="20"/>
                <w:szCs w:val="20"/>
                <w:lang w:eastAsia="it-IT"/>
              </w:rPr>
            </w:pPr>
          </w:p>
        </w:tc>
        <w:tc>
          <w:tcPr>
            <w:tcW w:w="2665" w:type="dxa"/>
            <w:shd w:val="clear" w:color="auto" w:fill="auto"/>
          </w:tcPr>
          <w:p w:rsidR="001F23A8" w:rsidRPr="00205D5D" w:rsidRDefault="001F23A8" w:rsidP="004377BE">
            <w:pPr>
              <w:rPr>
                <w:rFonts w:ascii="Arial" w:eastAsia="Calibri" w:hAnsi="Arial" w:cs="Arial"/>
                <w:bCs/>
                <w:sz w:val="20"/>
                <w:szCs w:val="20"/>
                <w:lang w:eastAsia="it-IT"/>
              </w:rPr>
            </w:pPr>
          </w:p>
          <w:p w:rsidR="001F23A8" w:rsidRPr="001F23A8" w:rsidRDefault="001F23A8" w:rsidP="004377BE">
            <w:pPr>
              <w:rPr>
                <w:rFonts w:ascii="Arial" w:eastAsia="Calibri" w:hAnsi="Arial" w:cs="Arial"/>
                <w:bCs/>
                <w:sz w:val="20"/>
                <w:szCs w:val="20"/>
                <w:lang w:eastAsia="it-IT"/>
              </w:rPr>
            </w:pPr>
            <w:r w:rsidRPr="00205D5D">
              <w:rPr>
                <w:rFonts w:ascii="Arial" w:eastAsia="Calibri" w:hAnsi="Arial" w:cs="Arial"/>
                <w:bCs/>
                <w:sz w:val="20"/>
                <w:szCs w:val="20"/>
                <w:lang w:eastAsia="it-IT"/>
              </w:rPr>
              <w:t xml:space="preserve">- Potere decisionale e di controllo </w:t>
            </w:r>
            <w:r w:rsidR="004A2014">
              <w:rPr>
                <w:rFonts w:ascii="Arial" w:eastAsia="Calibri" w:hAnsi="Arial" w:cs="Arial"/>
                <w:bCs/>
                <w:sz w:val="20"/>
                <w:szCs w:val="20"/>
                <w:lang w:eastAsia="it-IT"/>
              </w:rPr>
              <w:t xml:space="preserve">in capo </w:t>
            </w:r>
            <w:r w:rsidR="00700575">
              <w:rPr>
                <w:rFonts w:ascii="Arial" w:eastAsia="Calibri" w:hAnsi="Arial" w:cs="Arial"/>
                <w:bCs/>
                <w:sz w:val="20"/>
                <w:szCs w:val="20"/>
                <w:lang w:eastAsia="it-IT"/>
              </w:rPr>
              <w:t>al CdA</w:t>
            </w:r>
            <w:r w:rsidR="00F12A0D">
              <w:rPr>
                <w:rFonts w:ascii="Arial" w:eastAsia="Calibri" w:hAnsi="Arial" w:cs="Arial"/>
                <w:bCs/>
                <w:sz w:val="20"/>
                <w:szCs w:val="20"/>
                <w:lang w:eastAsia="it-IT"/>
              </w:rPr>
              <w:t xml:space="preserve"> per l</w:t>
            </w:r>
            <w:r w:rsidRPr="00205D5D">
              <w:rPr>
                <w:rFonts w:ascii="Arial" w:eastAsia="Calibri" w:hAnsi="Arial" w:cs="Arial"/>
                <w:bCs/>
                <w:sz w:val="20"/>
                <w:szCs w:val="20"/>
                <w:lang w:eastAsia="it-IT"/>
              </w:rPr>
              <w:t xml:space="preserve">e attività </w:t>
            </w:r>
            <w:r w:rsidR="00F12A0D">
              <w:rPr>
                <w:rFonts w:ascii="Arial" w:eastAsia="Calibri" w:hAnsi="Arial" w:cs="Arial"/>
                <w:bCs/>
                <w:sz w:val="20"/>
                <w:szCs w:val="20"/>
                <w:lang w:eastAsia="it-IT"/>
              </w:rPr>
              <w:t>principali</w:t>
            </w:r>
          </w:p>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 suddivisione interna di compiti, responsabilità, poteri (Organigrammi-mansionari)</w:t>
            </w:r>
          </w:p>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 Codice etico</w:t>
            </w:r>
            <w:r w:rsidR="005B1C95">
              <w:rPr>
                <w:rFonts w:ascii="Arial" w:eastAsia="Calibri" w:hAnsi="Arial" w:cs="Arial"/>
                <w:bCs/>
                <w:sz w:val="20"/>
                <w:szCs w:val="20"/>
                <w:lang w:eastAsia="it-IT"/>
              </w:rPr>
              <w:t xml:space="preserve">e di Comportamento </w:t>
            </w:r>
            <w:r w:rsidR="00504171">
              <w:rPr>
                <w:rFonts w:ascii="Arial" w:eastAsia="Calibri" w:hAnsi="Arial" w:cs="Arial"/>
                <w:bCs/>
                <w:sz w:val="20"/>
                <w:szCs w:val="20"/>
                <w:lang w:eastAsia="it-IT"/>
              </w:rPr>
              <w:t>(integrat</w:t>
            </w:r>
            <w:r w:rsidR="005B1C95">
              <w:rPr>
                <w:rFonts w:ascii="Arial" w:eastAsia="Calibri" w:hAnsi="Arial" w:cs="Arial"/>
                <w:bCs/>
                <w:sz w:val="20"/>
                <w:szCs w:val="20"/>
                <w:lang w:eastAsia="it-IT"/>
              </w:rPr>
              <w:t>o</w:t>
            </w:r>
            <w:r w:rsidR="00504171">
              <w:rPr>
                <w:rFonts w:ascii="Arial" w:eastAsia="Calibri" w:hAnsi="Arial" w:cs="Arial"/>
                <w:bCs/>
                <w:sz w:val="20"/>
                <w:szCs w:val="20"/>
                <w:lang w:eastAsia="it-IT"/>
              </w:rPr>
              <w:t xml:space="preserve"> con previsione prescrizioni compatibili del DPR 62/2013)</w:t>
            </w:r>
          </w:p>
        </w:tc>
        <w:tc>
          <w:tcPr>
            <w:tcW w:w="1588" w:type="dxa"/>
            <w:shd w:val="clear" w:color="auto" w:fill="auto"/>
          </w:tcPr>
          <w:p w:rsidR="001F23A8" w:rsidRPr="00A31820" w:rsidRDefault="001F23A8" w:rsidP="004377BE">
            <w:pPr>
              <w:rPr>
                <w:rFonts w:ascii="Arial" w:eastAsia="Calibri" w:hAnsi="Arial" w:cs="Arial"/>
                <w:bCs/>
                <w:sz w:val="20"/>
                <w:szCs w:val="20"/>
                <w:highlight w:val="yellow"/>
                <w:lang w:eastAsia="it-IT"/>
              </w:rPr>
            </w:pPr>
          </w:p>
          <w:p w:rsidR="001F23A8" w:rsidRPr="00A31820" w:rsidRDefault="001F23A8" w:rsidP="004377BE">
            <w:pPr>
              <w:rPr>
                <w:rFonts w:ascii="Arial" w:eastAsia="Calibri" w:hAnsi="Arial" w:cs="Arial"/>
                <w:bCs/>
                <w:sz w:val="20"/>
                <w:szCs w:val="20"/>
                <w:highlight w:val="yellow"/>
                <w:lang w:eastAsia="it-IT"/>
              </w:rPr>
            </w:pPr>
            <w:r w:rsidRPr="00736288">
              <w:rPr>
                <w:rFonts w:ascii="Arial" w:eastAsia="Calibri" w:hAnsi="Arial" w:cs="Arial"/>
                <w:bCs/>
                <w:sz w:val="20"/>
                <w:szCs w:val="20"/>
                <w:lang w:eastAsia="it-IT"/>
              </w:rPr>
              <w:t>In essere</w:t>
            </w:r>
          </w:p>
        </w:tc>
        <w:tc>
          <w:tcPr>
            <w:tcW w:w="1276" w:type="dxa"/>
            <w:shd w:val="clear" w:color="auto" w:fill="auto"/>
          </w:tcPr>
          <w:p w:rsidR="001F23A8" w:rsidRPr="00B32FB4" w:rsidRDefault="001F23A8" w:rsidP="004377BE">
            <w:pPr>
              <w:rPr>
                <w:rFonts w:ascii="Arial" w:eastAsia="Calibri" w:hAnsi="Arial" w:cs="Arial"/>
                <w:bCs/>
                <w:sz w:val="20"/>
                <w:szCs w:val="20"/>
                <w:highlight w:val="yellow"/>
                <w:lang w:eastAsia="it-IT"/>
              </w:rPr>
            </w:pPr>
          </w:p>
          <w:p w:rsidR="001F23A8" w:rsidRPr="00B32FB4" w:rsidRDefault="001F23A8" w:rsidP="004377BE">
            <w:pPr>
              <w:rPr>
                <w:rFonts w:ascii="Arial" w:eastAsia="Calibri" w:hAnsi="Arial" w:cs="Arial"/>
                <w:bCs/>
                <w:sz w:val="20"/>
                <w:szCs w:val="20"/>
                <w:highlight w:val="yellow"/>
                <w:lang w:eastAsia="it-IT"/>
              </w:rPr>
            </w:pPr>
            <w:r w:rsidRPr="00736288">
              <w:rPr>
                <w:rFonts w:ascii="Arial" w:eastAsia="Calibri" w:hAnsi="Arial" w:cs="Arial"/>
                <w:bCs/>
                <w:sz w:val="20"/>
                <w:szCs w:val="20"/>
                <w:lang w:eastAsia="it-IT"/>
              </w:rPr>
              <w:t>CDA</w:t>
            </w:r>
          </w:p>
        </w:tc>
        <w:tc>
          <w:tcPr>
            <w:tcW w:w="3231" w:type="dxa"/>
          </w:tcPr>
          <w:p w:rsidR="001F23A8" w:rsidRPr="001F23A8" w:rsidRDefault="001F23A8" w:rsidP="004377BE">
            <w:pPr>
              <w:rPr>
                <w:rFonts w:ascii="Arial" w:eastAsia="Calibri" w:hAnsi="Arial" w:cs="Arial"/>
                <w:bCs/>
                <w:sz w:val="20"/>
                <w:szCs w:val="20"/>
                <w:lang w:eastAsia="it-IT"/>
              </w:rPr>
            </w:pPr>
          </w:p>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Verifica rispetto o necessità di integrazione</w:t>
            </w:r>
          </w:p>
        </w:tc>
      </w:tr>
      <w:tr w:rsidR="001F23A8" w:rsidRPr="001F23A8" w:rsidTr="163C0379">
        <w:trPr>
          <w:trHeight w:val="3119"/>
        </w:trPr>
        <w:tc>
          <w:tcPr>
            <w:tcW w:w="1129" w:type="dxa"/>
            <w:shd w:val="clear" w:color="auto" w:fill="auto"/>
          </w:tcPr>
          <w:p w:rsidR="001F23A8" w:rsidRPr="001F23A8" w:rsidRDefault="001F23A8" w:rsidP="004377BE">
            <w:pPr>
              <w:rPr>
                <w:rFonts w:ascii="Arial" w:eastAsia="Calibri" w:hAnsi="Arial" w:cs="Arial"/>
                <w:bCs/>
                <w:sz w:val="20"/>
                <w:szCs w:val="20"/>
                <w:lang w:eastAsia="it-IT"/>
              </w:rPr>
            </w:pPr>
          </w:p>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Procedura Rapporti con la P.A. per autorizz</w:t>
            </w:r>
            <w:r w:rsidR="00700575">
              <w:rPr>
                <w:rFonts w:ascii="Arial" w:eastAsia="Calibri" w:hAnsi="Arial" w:cs="Arial"/>
                <w:bCs/>
                <w:sz w:val="20"/>
                <w:szCs w:val="20"/>
                <w:lang w:eastAsia="it-IT"/>
              </w:rPr>
              <w:t>azioni</w:t>
            </w:r>
            <w:r w:rsidRPr="001F23A8">
              <w:rPr>
                <w:rFonts w:ascii="Arial" w:eastAsia="Calibri" w:hAnsi="Arial" w:cs="Arial"/>
                <w:bCs/>
                <w:sz w:val="20"/>
                <w:szCs w:val="20"/>
                <w:lang w:eastAsia="it-IT"/>
              </w:rPr>
              <w:t>/ concess</w:t>
            </w:r>
            <w:r w:rsidR="001C6073">
              <w:rPr>
                <w:rFonts w:ascii="Arial" w:eastAsia="Calibri" w:hAnsi="Arial" w:cs="Arial"/>
                <w:bCs/>
                <w:sz w:val="20"/>
                <w:szCs w:val="20"/>
                <w:lang w:eastAsia="it-IT"/>
              </w:rPr>
              <w:t>ioni</w:t>
            </w:r>
            <w:r w:rsidRPr="001F23A8">
              <w:rPr>
                <w:rFonts w:ascii="Arial" w:eastAsia="Calibri" w:hAnsi="Arial" w:cs="Arial"/>
                <w:bCs/>
                <w:sz w:val="20"/>
                <w:szCs w:val="20"/>
                <w:lang w:eastAsia="it-IT"/>
              </w:rPr>
              <w:t xml:space="preserve">/ licenze </w:t>
            </w:r>
          </w:p>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w:t>
            </w:r>
          </w:p>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Visite ispettive-contestazioni giudiziali</w:t>
            </w:r>
          </w:p>
          <w:p w:rsidR="001F23A8" w:rsidRPr="001F23A8" w:rsidRDefault="001F23A8" w:rsidP="004377BE">
            <w:pPr>
              <w:rPr>
                <w:rFonts w:ascii="Arial" w:eastAsia="Calibri" w:hAnsi="Arial" w:cs="Arial"/>
                <w:bCs/>
                <w:sz w:val="20"/>
                <w:szCs w:val="20"/>
                <w:lang w:eastAsia="it-IT"/>
              </w:rPr>
            </w:pPr>
          </w:p>
        </w:tc>
        <w:tc>
          <w:tcPr>
            <w:tcW w:w="2665" w:type="dxa"/>
            <w:shd w:val="clear" w:color="auto" w:fill="auto"/>
          </w:tcPr>
          <w:p w:rsidR="00C61363" w:rsidRPr="00C61363" w:rsidRDefault="00C61363" w:rsidP="00063A62">
            <w:pPr>
              <w:pStyle w:val="Paragrafoelenco"/>
              <w:numPr>
                <w:ilvl w:val="0"/>
                <w:numId w:val="17"/>
              </w:numPr>
              <w:rPr>
                <w:rFonts w:ascii="Arial" w:hAnsi="Arial" w:cs="Arial"/>
              </w:rPr>
            </w:pPr>
            <w:bookmarkStart w:id="28" w:name="_Toc31727922"/>
            <w:r w:rsidRPr="00C61363">
              <w:rPr>
                <w:rFonts w:ascii="Arial" w:hAnsi="Arial" w:cs="Arial"/>
              </w:rPr>
              <w:t>Procedura rapporti con la P.a. e visite ispettive</w:t>
            </w:r>
            <w:bookmarkEnd w:id="28"/>
          </w:p>
          <w:p w:rsidR="00C61363" w:rsidRPr="00C61363" w:rsidRDefault="00C61363" w:rsidP="00C61363">
            <w:pPr>
              <w:pStyle w:val="Paragrafoelenco"/>
              <w:rPr>
                <w:rFonts w:ascii="Arial" w:hAnsi="Arial" w:cs="Arial"/>
              </w:rPr>
            </w:pPr>
          </w:p>
          <w:p w:rsidR="00C61363" w:rsidRPr="00C61363" w:rsidRDefault="00C61363" w:rsidP="00063A62">
            <w:pPr>
              <w:pStyle w:val="Paragrafoelenco"/>
              <w:numPr>
                <w:ilvl w:val="0"/>
                <w:numId w:val="17"/>
              </w:numPr>
              <w:rPr>
                <w:rFonts w:ascii="Arial" w:hAnsi="Arial" w:cs="Arial"/>
              </w:rPr>
            </w:pPr>
            <w:bookmarkStart w:id="29" w:name="_Toc31727923"/>
            <w:r w:rsidRPr="00C61363">
              <w:rPr>
                <w:rFonts w:ascii="Arial" w:hAnsi="Arial" w:cs="Arial"/>
              </w:rPr>
              <w:t>Elencorapporti/visite</w:t>
            </w:r>
            <w:bookmarkEnd w:id="29"/>
          </w:p>
          <w:p w:rsidR="00C61363" w:rsidRPr="00C61363" w:rsidRDefault="00C61363" w:rsidP="00C61363">
            <w:pPr>
              <w:ind w:left="360"/>
              <w:rPr>
                <w:rFonts w:ascii="Arial" w:hAnsi="Arial" w:cs="Arial"/>
              </w:rPr>
            </w:pPr>
            <w:r w:rsidRPr="00C61363">
              <w:rPr>
                <w:rFonts w:ascii="Arial" w:hAnsi="Arial" w:cs="Arial"/>
              </w:rPr>
              <w:t>Indicatori alternativi:</w:t>
            </w:r>
          </w:p>
          <w:p w:rsidR="00C61363" w:rsidRPr="00C61363" w:rsidRDefault="00C61363" w:rsidP="00063A62">
            <w:pPr>
              <w:pStyle w:val="Paragrafoelenco"/>
              <w:numPr>
                <w:ilvl w:val="0"/>
                <w:numId w:val="17"/>
              </w:numPr>
              <w:rPr>
                <w:rFonts w:ascii="Arial" w:hAnsi="Arial" w:cs="Arial"/>
              </w:rPr>
            </w:pPr>
            <w:bookmarkStart w:id="30" w:name="_Toc31727924"/>
            <w:r w:rsidRPr="00C61363">
              <w:rPr>
                <w:rFonts w:ascii="Arial" w:hAnsi="Arial" w:cs="Arial"/>
              </w:rPr>
              <w:t>presenza di almeno 2 persone a visita</w:t>
            </w:r>
            <w:bookmarkEnd w:id="30"/>
          </w:p>
          <w:p w:rsidR="00C61363" w:rsidRPr="00C61363" w:rsidRDefault="00C61363" w:rsidP="00063A62">
            <w:pPr>
              <w:pStyle w:val="Paragrafoelenco"/>
              <w:numPr>
                <w:ilvl w:val="0"/>
                <w:numId w:val="17"/>
              </w:numPr>
              <w:rPr>
                <w:rFonts w:ascii="Arial" w:hAnsi="Arial" w:cs="Arial"/>
              </w:rPr>
            </w:pPr>
            <w:bookmarkStart w:id="31" w:name="_Toc31727925"/>
            <w:r w:rsidRPr="00C61363">
              <w:rPr>
                <w:rFonts w:ascii="Arial" w:hAnsi="Arial" w:cs="Arial"/>
              </w:rPr>
              <w:t>report</w:t>
            </w:r>
            <w:bookmarkEnd w:id="31"/>
          </w:p>
          <w:p w:rsidR="00C61363" w:rsidRPr="00C61363" w:rsidRDefault="00C61363" w:rsidP="00063A62">
            <w:pPr>
              <w:pStyle w:val="Paragrafoelenco"/>
              <w:numPr>
                <w:ilvl w:val="0"/>
                <w:numId w:val="17"/>
              </w:numPr>
              <w:rPr>
                <w:rFonts w:ascii="Arial" w:hAnsi="Arial" w:cs="Arial"/>
              </w:rPr>
            </w:pPr>
            <w:bookmarkStart w:id="32" w:name="_Toc31727926"/>
            <w:r w:rsidRPr="00C61363">
              <w:rPr>
                <w:rFonts w:ascii="Arial" w:hAnsi="Arial" w:cs="Arial"/>
              </w:rPr>
              <w:t>elenco visite</w:t>
            </w:r>
            <w:bookmarkEnd w:id="32"/>
          </w:p>
          <w:p w:rsidR="001F23A8" w:rsidRPr="001F23A8" w:rsidRDefault="001F23A8" w:rsidP="004377BE">
            <w:pPr>
              <w:rPr>
                <w:rFonts w:ascii="Arial" w:eastAsia="Calibri" w:hAnsi="Arial" w:cs="Arial"/>
                <w:bCs/>
                <w:sz w:val="20"/>
                <w:szCs w:val="20"/>
                <w:lang w:eastAsia="it-IT"/>
              </w:rPr>
            </w:pPr>
          </w:p>
        </w:tc>
        <w:tc>
          <w:tcPr>
            <w:tcW w:w="1588" w:type="dxa"/>
            <w:shd w:val="clear" w:color="auto" w:fill="auto"/>
          </w:tcPr>
          <w:p w:rsidR="001F23A8" w:rsidRPr="001F23A8" w:rsidRDefault="001F23A8" w:rsidP="004377BE">
            <w:pPr>
              <w:rPr>
                <w:rFonts w:ascii="Arial" w:eastAsia="Calibri" w:hAnsi="Arial" w:cs="Arial"/>
                <w:bCs/>
                <w:sz w:val="20"/>
                <w:szCs w:val="20"/>
                <w:lang w:eastAsia="it-IT"/>
              </w:rPr>
            </w:pPr>
          </w:p>
          <w:p w:rsidR="001F23A8" w:rsidRPr="001F23A8" w:rsidRDefault="00FD369B" w:rsidP="004377BE">
            <w:pPr>
              <w:rPr>
                <w:rFonts w:ascii="Arial" w:eastAsia="Calibri" w:hAnsi="Arial" w:cs="Arial"/>
                <w:bCs/>
                <w:sz w:val="20"/>
                <w:szCs w:val="20"/>
                <w:lang w:eastAsia="it-IT"/>
              </w:rPr>
            </w:pPr>
            <w:r w:rsidRPr="00736288">
              <w:rPr>
                <w:rFonts w:ascii="Arial" w:eastAsia="Calibri" w:hAnsi="Arial" w:cs="Arial"/>
                <w:bCs/>
                <w:sz w:val="20"/>
                <w:szCs w:val="20"/>
                <w:lang w:eastAsia="it-IT"/>
              </w:rPr>
              <w:t>A</w:t>
            </w:r>
            <w:r w:rsidR="00504171" w:rsidRPr="00736288">
              <w:rPr>
                <w:rFonts w:ascii="Arial" w:eastAsia="Calibri" w:hAnsi="Arial" w:cs="Arial"/>
                <w:bCs/>
                <w:sz w:val="20"/>
                <w:szCs w:val="20"/>
                <w:lang w:eastAsia="it-IT"/>
              </w:rPr>
              <w:t>pplicata a partire dal secondo semestre 20</w:t>
            </w:r>
            <w:r w:rsidR="00C61363" w:rsidRPr="00736288">
              <w:rPr>
                <w:rFonts w:ascii="Arial" w:eastAsia="Calibri" w:hAnsi="Arial" w:cs="Arial"/>
                <w:bCs/>
                <w:sz w:val="20"/>
                <w:szCs w:val="20"/>
                <w:lang w:eastAsia="it-IT"/>
              </w:rPr>
              <w:t>20</w:t>
            </w:r>
          </w:p>
        </w:tc>
        <w:tc>
          <w:tcPr>
            <w:tcW w:w="1276" w:type="dxa"/>
            <w:shd w:val="clear" w:color="auto" w:fill="auto"/>
          </w:tcPr>
          <w:p w:rsidR="001F23A8" w:rsidRPr="00B32FB4" w:rsidRDefault="001F23A8" w:rsidP="004377BE">
            <w:pPr>
              <w:rPr>
                <w:rFonts w:ascii="Arial" w:eastAsia="Calibri" w:hAnsi="Arial" w:cs="Arial"/>
                <w:bCs/>
                <w:sz w:val="20"/>
                <w:szCs w:val="20"/>
                <w:highlight w:val="yellow"/>
                <w:lang w:eastAsia="it-IT"/>
              </w:rPr>
            </w:pPr>
          </w:p>
          <w:p w:rsidR="001F23A8" w:rsidRPr="00B32FB4" w:rsidRDefault="000930F7" w:rsidP="004377BE">
            <w:pPr>
              <w:rPr>
                <w:rFonts w:ascii="Arial" w:eastAsia="Calibri" w:hAnsi="Arial" w:cs="Arial"/>
                <w:bCs/>
                <w:sz w:val="20"/>
                <w:szCs w:val="20"/>
                <w:highlight w:val="yellow"/>
                <w:lang w:eastAsia="it-IT"/>
              </w:rPr>
            </w:pPr>
            <w:r w:rsidRPr="00736288">
              <w:rPr>
                <w:rFonts w:ascii="Arial" w:eastAsia="Calibri" w:hAnsi="Arial" w:cs="Arial"/>
                <w:bCs/>
                <w:sz w:val="20"/>
                <w:szCs w:val="20"/>
                <w:lang w:eastAsia="it-IT"/>
              </w:rPr>
              <w:t>Presidente</w:t>
            </w:r>
          </w:p>
        </w:tc>
        <w:tc>
          <w:tcPr>
            <w:tcW w:w="3231" w:type="dxa"/>
          </w:tcPr>
          <w:p w:rsidR="001F23A8" w:rsidRPr="001F23A8" w:rsidRDefault="001F23A8" w:rsidP="004377BE">
            <w:pPr>
              <w:rPr>
                <w:rFonts w:ascii="Arial" w:eastAsia="Calibri" w:hAnsi="Arial" w:cs="Arial"/>
                <w:bCs/>
                <w:sz w:val="20"/>
                <w:szCs w:val="20"/>
                <w:lang w:eastAsia="it-IT"/>
              </w:rPr>
            </w:pPr>
          </w:p>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Verifica rispetto procedura</w:t>
            </w:r>
          </w:p>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Verifica indicatori</w:t>
            </w:r>
          </w:p>
        </w:tc>
      </w:tr>
      <w:tr w:rsidR="001F23A8" w:rsidRPr="001F23A8" w:rsidTr="163C0379">
        <w:tc>
          <w:tcPr>
            <w:tcW w:w="1129" w:type="dxa"/>
            <w:vMerge w:val="restart"/>
            <w:shd w:val="clear" w:color="auto" w:fill="auto"/>
          </w:tcPr>
          <w:p w:rsidR="001F23A8" w:rsidRPr="001F23A8" w:rsidRDefault="001F23A8" w:rsidP="004377BE">
            <w:pPr>
              <w:rPr>
                <w:rFonts w:ascii="Arial" w:eastAsia="Calibri" w:hAnsi="Arial" w:cs="Arial"/>
                <w:bCs/>
                <w:sz w:val="20"/>
                <w:szCs w:val="20"/>
                <w:lang w:eastAsia="it-IT"/>
              </w:rPr>
            </w:pPr>
          </w:p>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Acquisti ed approv</w:t>
            </w:r>
            <w:r w:rsidR="000930F7">
              <w:rPr>
                <w:rFonts w:ascii="Arial" w:eastAsia="Calibri" w:hAnsi="Arial" w:cs="Arial"/>
                <w:bCs/>
                <w:sz w:val="20"/>
                <w:szCs w:val="20"/>
                <w:lang w:eastAsia="it-IT"/>
              </w:rPr>
              <w:t>v</w:t>
            </w:r>
            <w:r w:rsidRPr="001F23A8">
              <w:rPr>
                <w:rFonts w:ascii="Arial" w:eastAsia="Calibri" w:hAnsi="Arial" w:cs="Arial"/>
                <w:bCs/>
                <w:sz w:val="20"/>
                <w:szCs w:val="20"/>
                <w:lang w:eastAsia="it-IT"/>
              </w:rPr>
              <w:t>igionament</w:t>
            </w:r>
            <w:r w:rsidR="000930F7">
              <w:rPr>
                <w:rFonts w:ascii="Arial" w:eastAsia="Calibri" w:hAnsi="Arial" w:cs="Arial"/>
                <w:bCs/>
                <w:sz w:val="20"/>
                <w:szCs w:val="20"/>
                <w:lang w:eastAsia="it-IT"/>
              </w:rPr>
              <w:t>i</w:t>
            </w:r>
          </w:p>
        </w:tc>
        <w:tc>
          <w:tcPr>
            <w:tcW w:w="2665" w:type="dxa"/>
            <w:shd w:val="clear" w:color="auto" w:fill="auto"/>
          </w:tcPr>
          <w:p w:rsidR="001F23A8" w:rsidRPr="00205D5D" w:rsidRDefault="001F23A8" w:rsidP="004377BE">
            <w:pPr>
              <w:rPr>
                <w:rFonts w:ascii="Arial" w:eastAsia="SymbolMT" w:hAnsi="Arial" w:cs="Arial"/>
                <w:bCs/>
                <w:sz w:val="20"/>
                <w:szCs w:val="20"/>
                <w:lang w:eastAsia="it-IT"/>
              </w:rPr>
            </w:pPr>
            <w:r w:rsidRPr="00205D5D">
              <w:rPr>
                <w:rFonts w:ascii="Arial" w:eastAsia="SymbolMT" w:hAnsi="Arial" w:cs="Arial"/>
                <w:bCs/>
                <w:sz w:val="20"/>
                <w:szCs w:val="20"/>
                <w:lang w:eastAsia="it-IT"/>
              </w:rPr>
              <w:t>Indicatori:</w:t>
            </w:r>
          </w:p>
          <w:p w:rsidR="001F23A8" w:rsidRPr="00205D5D" w:rsidRDefault="001F23A8" w:rsidP="004377BE">
            <w:pPr>
              <w:rPr>
                <w:rFonts w:ascii="Arial" w:eastAsia="Calibri" w:hAnsi="Arial" w:cs="Arial"/>
                <w:bCs/>
                <w:sz w:val="20"/>
                <w:szCs w:val="20"/>
                <w:lang w:eastAsia="it-IT"/>
              </w:rPr>
            </w:pPr>
            <w:r w:rsidRPr="00205D5D">
              <w:rPr>
                <w:rFonts w:ascii="Arial" w:eastAsia="Calibri" w:hAnsi="Arial" w:cs="Arial"/>
                <w:bCs/>
                <w:sz w:val="20"/>
                <w:szCs w:val="20"/>
                <w:lang w:eastAsia="it-IT"/>
              </w:rPr>
              <w:t>programmazione preventiva investimenti / acquisti rilevanti</w:t>
            </w:r>
          </w:p>
          <w:p w:rsidR="001F23A8" w:rsidRPr="00205D5D" w:rsidRDefault="007C0C2F" w:rsidP="004377BE">
            <w:pPr>
              <w:rPr>
                <w:rFonts w:ascii="Arial" w:eastAsia="Calibri" w:hAnsi="Arial" w:cs="Arial"/>
                <w:bCs/>
                <w:sz w:val="20"/>
                <w:szCs w:val="20"/>
                <w:lang w:eastAsia="it-IT"/>
              </w:rPr>
            </w:pPr>
            <w:r>
              <w:rPr>
                <w:rFonts w:ascii="Arial" w:eastAsia="Calibri" w:hAnsi="Arial" w:cs="Arial"/>
                <w:bCs/>
                <w:sz w:val="20"/>
                <w:szCs w:val="20"/>
                <w:lang w:eastAsia="it-IT"/>
              </w:rPr>
              <w:t xml:space="preserve">esplicitazione </w:t>
            </w:r>
            <w:r w:rsidR="001F23A8" w:rsidRPr="00205D5D">
              <w:rPr>
                <w:rFonts w:ascii="Arial" w:eastAsia="Calibri" w:hAnsi="Arial" w:cs="Arial"/>
                <w:bCs/>
                <w:sz w:val="20"/>
                <w:szCs w:val="20"/>
                <w:lang w:eastAsia="it-IT"/>
              </w:rPr>
              <w:t>criteri di scelta dei fornitori e dell’offerta – indicazione espressa del motivo di scelta – rotazione</w:t>
            </w:r>
          </w:p>
          <w:p w:rsidR="001F23A8" w:rsidRPr="00205D5D" w:rsidRDefault="001F23A8" w:rsidP="004377BE">
            <w:pPr>
              <w:rPr>
                <w:rFonts w:ascii="Calibri" w:eastAsia="Calibri" w:hAnsi="Calibri" w:cs="Times New Roman"/>
                <w:bCs/>
                <w:sz w:val="20"/>
                <w:szCs w:val="20"/>
                <w:lang w:eastAsia="it-IT"/>
              </w:rPr>
            </w:pPr>
            <w:r w:rsidRPr="00205D5D">
              <w:rPr>
                <w:rFonts w:ascii="Arial" w:eastAsia="Calibri" w:hAnsi="Arial" w:cs="Arial"/>
                <w:bCs/>
                <w:sz w:val="20"/>
                <w:szCs w:val="20"/>
                <w:lang w:eastAsia="it-IT"/>
              </w:rPr>
              <w:t>verifica conformità procedura di acquisto scelta al Codice Appalti/limiti per fornitore annuali</w:t>
            </w:r>
          </w:p>
        </w:tc>
        <w:tc>
          <w:tcPr>
            <w:tcW w:w="1588" w:type="dxa"/>
            <w:shd w:val="clear" w:color="auto" w:fill="auto"/>
          </w:tcPr>
          <w:p w:rsidR="001F23A8" w:rsidRPr="00736288" w:rsidRDefault="001F23A8" w:rsidP="004377BE">
            <w:pPr>
              <w:rPr>
                <w:rFonts w:ascii="Arial" w:eastAsia="Calibri" w:hAnsi="Arial" w:cs="Arial"/>
                <w:bCs/>
                <w:sz w:val="20"/>
                <w:szCs w:val="20"/>
                <w:lang w:eastAsia="it-IT"/>
              </w:rPr>
            </w:pPr>
          </w:p>
          <w:p w:rsidR="009500BA" w:rsidRPr="00736288" w:rsidRDefault="009C70DE" w:rsidP="004377BE">
            <w:pPr>
              <w:rPr>
                <w:rFonts w:ascii="Arial" w:eastAsia="Calibri" w:hAnsi="Arial" w:cs="Arial"/>
                <w:bCs/>
                <w:sz w:val="20"/>
                <w:szCs w:val="20"/>
                <w:lang w:eastAsia="it-IT"/>
              </w:rPr>
            </w:pPr>
            <w:r w:rsidRPr="00736288">
              <w:rPr>
                <w:rFonts w:ascii="Arial" w:eastAsia="Calibri" w:hAnsi="Arial" w:cs="Arial"/>
                <w:bCs/>
                <w:sz w:val="20"/>
                <w:szCs w:val="20"/>
                <w:lang w:eastAsia="it-IT"/>
              </w:rPr>
              <w:t>Operativa a partire dal 2020</w:t>
            </w:r>
          </w:p>
          <w:p w:rsidR="001F23A8" w:rsidRPr="00736288" w:rsidRDefault="001F23A8" w:rsidP="004377BE">
            <w:pPr>
              <w:rPr>
                <w:rFonts w:ascii="Arial" w:eastAsia="Calibri" w:hAnsi="Arial" w:cs="Arial"/>
                <w:bCs/>
                <w:sz w:val="20"/>
                <w:szCs w:val="20"/>
                <w:lang w:eastAsia="it-IT"/>
              </w:rPr>
            </w:pPr>
          </w:p>
        </w:tc>
        <w:tc>
          <w:tcPr>
            <w:tcW w:w="1276" w:type="dxa"/>
            <w:shd w:val="clear" w:color="auto" w:fill="auto"/>
          </w:tcPr>
          <w:p w:rsidR="001F23A8" w:rsidRPr="00736288" w:rsidRDefault="001F23A8" w:rsidP="004377BE">
            <w:pPr>
              <w:rPr>
                <w:rFonts w:ascii="Arial" w:eastAsia="Calibri" w:hAnsi="Arial" w:cs="Arial"/>
                <w:bCs/>
                <w:sz w:val="20"/>
                <w:szCs w:val="20"/>
                <w:lang w:eastAsia="it-IT"/>
              </w:rPr>
            </w:pPr>
          </w:p>
          <w:p w:rsidR="001F23A8" w:rsidRPr="00736288" w:rsidRDefault="001F23A8" w:rsidP="004377BE">
            <w:pPr>
              <w:rPr>
                <w:rFonts w:ascii="Arial" w:eastAsia="Calibri" w:hAnsi="Arial" w:cs="Arial"/>
                <w:bCs/>
                <w:sz w:val="20"/>
                <w:szCs w:val="20"/>
                <w:lang w:eastAsia="it-IT"/>
              </w:rPr>
            </w:pPr>
            <w:r w:rsidRPr="00736288">
              <w:rPr>
                <w:rFonts w:ascii="Arial" w:eastAsia="Calibri" w:hAnsi="Arial" w:cs="Arial"/>
                <w:bCs/>
                <w:sz w:val="20"/>
                <w:szCs w:val="20"/>
                <w:lang w:eastAsia="it-IT"/>
              </w:rPr>
              <w:t>CDA</w:t>
            </w:r>
          </w:p>
          <w:p w:rsidR="001F23A8" w:rsidRPr="00736288" w:rsidRDefault="001F23A8" w:rsidP="004377BE">
            <w:pPr>
              <w:rPr>
                <w:rFonts w:ascii="Arial" w:eastAsia="Calibri" w:hAnsi="Arial" w:cs="Arial"/>
                <w:bCs/>
                <w:sz w:val="20"/>
                <w:szCs w:val="20"/>
                <w:lang w:eastAsia="it-IT"/>
              </w:rPr>
            </w:pPr>
            <w:r w:rsidRPr="00736288">
              <w:rPr>
                <w:rFonts w:ascii="Arial" w:eastAsia="Calibri" w:hAnsi="Arial" w:cs="Arial"/>
                <w:bCs/>
                <w:sz w:val="20"/>
                <w:szCs w:val="20"/>
                <w:lang w:eastAsia="it-IT"/>
              </w:rPr>
              <w:t>Sindaco</w:t>
            </w:r>
          </w:p>
        </w:tc>
        <w:tc>
          <w:tcPr>
            <w:tcW w:w="3231" w:type="dxa"/>
          </w:tcPr>
          <w:p w:rsidR="001F23A8" w:rsidRPr="001F23A8" w:rsidRDefault="001F23A8" w:rsidP="004377BE">
            <w:pPr>
              <w:rPr>
                <w:rFonts w:ascii="Arial" w:eastAsia="Calibri" w:hAnsi="Arial" w:cs="Arial"/>
                <w:bCs/>
                <w:sz w:val="20"/>
                <w:szCs w:val="20"/>
                <w:lang w:eastAsia="it-IT"/>
              </w:rPr>
            </w:pPr>
          </w:p>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Verifica rispetto procedura</w:t>
            </w:r>
          </w:p>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 xml:space="preserve">Verifica indicatori almeno semestrale in particolare modalità/motivi di scelta fornitori e </w:t>
            </w:r>
            <w:r w:rsidR="00BA1E12" w:rsidRPr="001F23A8">
              <w:rPr>
                <w:rFonts w:ascii="Arial" w:eastAsia="Calibri" w:hAnsi="Arial" w:cs="Arial"/>
                <w:bCs/>
                <w:sz w:val="20"/>
                <w:szCs w:val="20"/>
                <w:lang w:eastAsia="it-IT"/>
              </w:rPr>
              <w:t>rotazione, rispetto</w:t>
            </w:r>
            <w:r w:rsidRPr="001F23A8">
              <w:rPr>
                <w:rFonts w:ascii="Arial" w:eastAsia="Calibri" w:hAnsi="Arial" w:cs="Arial"/>
                <w:bCs/>
                <w:sz w:val="20"/>
                <w:szCs w:val="20"/>
                <w:lang w:eastAsia="it-IT"/>
              </w:rPr>
              <w:t xml:space="preserve"> codice appalti + controllo importo totale annuale per fornitore a campione per verifica superamento soglie </w:t>
            </w:r>
          </w:p>
        </w:tc>
      </w:tr>
      <w:tr w:rsidR="001F23A8" w:rsidRPr="001F23A8" w:rsidTr="163C0379">
        <w:tc>
          <w:tcPr>
            <w:tcW w:w="1129" w:type="dxa"/>
            <w:vMerge/>
          </w:tcPr>
          <w:p w:rsidR="001F23A8" w:rsidRPr="001F23A8" w:rsidRDefault="001F23A8" w:rsidP="004377BE">
            <w:pPr>
              <w:rPr>
                <w:rFonts w:ascii="Arial" w:eastAsia="Calibri" w:hAnsi="Arial" w:cs="Arial"/>
                <w:bCs/>
                <w:sz w:val="20"/>
                <w:szCs w:val="20"/>
                <w:lang w:eastAsia="it-IT"/>
              </w:rPr>
            </w:pPr>
          </w:p>
        </w:tc>
        <w:tc>
          <w:tcPr>
            <w:tcW w:w="2665" w:type="dxa"/>
            <w:shd w:val="clear" w:color="auto" w:fill="auto"/>
          </w:tcPr>
          <w:p w:rsidR="001F23A8" w:rsidRPr="00205D5D" w:rsidRDefault="001F23A8" w:rsidP="004377BE">
            <w:pPr>
              <w:rPr>
                <w:rFonts w:ascii="Arial" w:eastAsia="Calibri" w:hAnsi="Arial" w:cs="Arial"/>
                <w:bCs/>
                <w:sz w:val="20"/>
                <w:szCs w:val="20"/>
                <w:lang w:eastAsia="it-IT"/>
              </w:rPr>
            </w:pPr>
            <w:r w:rsidRPr="00205D5D">
              <w:rPr>
                <w:rFonts w:ascii="Arial" w:eastAsia="Calibri" w:hAnsi="Arial" w:cs="Arial"/>
                <w:bCs/>
                <w:sz w:val="20"/>
                <w:szCs w:val="20"/>
                <w:lang w:eastAsia="it-IT"/>
              </w:rPr>
              <w:t>Programmazione annuale per acquisto/consulenze forniture anche non rilevanti</w:t>
            </w:r>
          </w:p>
          <w:p w:rsidR="001F23A8" w:rsidRPr="00205D5D" w:rsidRDefault="001F23A8" w:rsidP="004377BE">
            <w:pPr>
              <w:rPr>
                <w:rFonts w:ascii="Arial" w:eastAsia="Calibri" w:hAnsi="Arial" w:cs="Arial"/>
                <w:bCs/>
                <w:sz w:val="20"/>
                <w:szCs w:val="20"/>
                <w:lang w:eastAsia="it-IT"/>
              </w:rPr>
            </w:pPr>
            <w:r w:rsidRPr="00205D5D">
              <w:rPr>
                <w:rFonts w:ascii="Arial" w:eastAsia="Calibri" w:hAnsi="Arial" w:cs="Arial"/>
                <w:bCs/>
                <w:sz w:val="20"/>
                <w:szCs w:val="20"/>
                <w:lang w:eastAsia="it-IT"/>
              </w:rPr>
              <w:t>Verifica per acquisti standardizzati di poter ricorrere ad accordi quadro</w:t>
            </w:r>
          </w:p>
          <w:p w:rsidR="001F23A8" w:rsidRPr="00205D5D" w:rsidRDefault="001F23A8" w:rsidP="004377BE">
            <w:pPr>
              <w:rPr>
                <w:rFonts w:ascii="Arial" w:eastAsia="Calibri" w:hAnsi="Arial" w:cs="Arial"/>
                <w:bCs/>
                <w:sz w:val="20"/>
                <w:szCs w:val="20"/>
                <w:lang w:eastAsia="it-IT"/>
              </w:rPr>
            </w:pPr>
            <w:r w:rsidRPr="00205D5D">
              <w:rPr>
                <w:rFonts w:ascii="Arial" w:eastAsia="Calibri" w:hAnsi="Arial" w:cs="Arial"/>
                <w:bCs/>
                <w:sz w:val="20"/>
                <w:szCs w:val="20"/>
                <w:lang w:eastAsia="it-IT"/>
              </w:rPr>
              <w:t>Adozione di sistemi per il monitoraggio preventivo delle scadenze contrattuali in modo da non rientrare in urgenza</w:t>
            </w:r>
          </w:p>
        </w:tc>
        <w:tc>
          <w:tcPr>
            <w:tcW w:w="1588" w:type="dxa"/>
            <w:shd w:val="clear" w:color="auto" w:fill="auto"/>
          </w:tcPr>
          <w:p w:rsidR="0027145B" w:rsidRPr="00736288" w:rsidRDefault="0027145B" w:rsidP="0027145B">
            <w:pPr>
              <w:rPr>
                <w:rFonts w:ascii="Arial" w:eastAsia="Calibri" w:hAnsi="Arial" w:cs="Arial"/>
                <w:bCs/>
                <w:sz w:val="20"/>
                <w:szCs w:val="20"/>
                <w:lang w:eastAsia="it-IT"/>
              </w:rPr>
            </w:pPr>
            <w:r w:rsidRPr="00736288">
              <w:rPr>
                <w:rFonts w:ascii="Arial" w:eastAsia="Calibri" w:hAnsi="Arial" w:cs="Arial"/>
                <w:bCs/>
                <w:sz w:val="20"/>
                <w:szCs w:val="20"/>
                <w:lang w:eastAsia="it-IT"/>
              </w:rPr>
              <w:t>Operativa a partire dal 2020</w:t>
            </w:r>
          </w:p>
          <w:p w:rsidR="001F23A8" w:rsidRPr="00736288" w:rsidRDefault="001F23A8" w:rsidP="004377BE">
            <w:pPr>
              <w:rPr>
                <w:rFonts w:ascii="Arial" w:eastAsia="Calibri" w:hAnsi="Arial" w:cs="Arial"/>
                <w:bCs/>
                <w:sz w:val="20"/>
                <w:szCs w:val="20"/>
                <w:lang w:eastAsia="it-IT"/>
              </w:rPr>
            </w:pPr>
          </w:p>
        </w:tc>
        <w:tc>
          <w:tcPr>
            <w:tcW w:w="1276" w:type="dxa"/>
            <w:shd w:val="clear" w:color="auto" w:fill="auto"/>
          </w:tcPr>
          <w:p w:rsidR="001F23A8" w:rsidRPr="00736288" w:rsidRDefault="001F23A8" w:rsidP="004377BE">
            <w:pPr>
              <w:rPr>
                <w:rFonts w:ascii="Arial" w:eastAsia="Calibri" w:hAnsi="Arial" w:cs="Arial"/>
                <w:bCs/>
                <w:sz w:val="20"/>
                <w:szCs w:val="20"/>
                <w:lang w:eastAsia="it-IT"/>
              </w:rPr>
            </w:pPr>
          </w:p>
          <w:p w:rsidR="001F23A8" w:rsidRPr="00736288" w:rsidRDefault="001F23A8" w:rsidP="004377BE">
            <w:pPr>
              <w:rPr>
                <w:rFonts w:ascii="Arial" w:eastAsia="Calibri" w:hAnsi="Arial" w:cs="Arial"/>
                <w:bCs/>
                <w:sz w:val="20"/>
                <w:szCs w:val="20"/>
                <w:lang w:eastAsia="it-IT"/>
              </w:rPr>
            </w:pPr>
            <w:r w:rsidRPr="00736288">
              <w:rPr>
                <w:rFonts w:ascii="Arial" w:eastAsia="Calibri" w:hAnsi="Arial" w:cs="Arial"/>
                <w:bCs/>
                <w:sz w:val="20"/>
                <w:szCs w:val="20"/>
                <w:lang w:eastAsia="it-IT"/>
              </w:rPr>
              <w:t>CDA</w:t>
            </w:r>
          </w:p>
          <w:p w:rsidR="001F23A8" w:rsidRPr="00736288" w:rsidRDefault="001F23A8" w:rsidP="004377BE">
            <w:pPr>
              <w:rPr>
                <w:rFonts w:ascii="Arial" w:eastAsia="Calibri" w:hAnsi="Arial" w:cs="Arial"/>
                <w:bCs/>
                <w:sz w:val="20"/>
                <w:szCs w:val="20"/>
                <w:lang w:eastAsia="it-IT"/>
              </w:rPr>
            </w:pPr>
          </w:p>
        </w:tc>
        <w:tc>
          <w:tcPr>
            <w:tcW w:w="3231" w:type="dxa"/>
          </w:tcPr>
          <w:p w:rsidR="001F23A8" w:rsidRPr="001F23A8" w:rsidRDefault="001F23A8" w:rsidP="004377BE">
            <w:pPr>
              <w:rPr>
                <w:rFonts w:ascii="Arial" w:eastAsia="Calibri" w:hAnsi="Arial" w:cs="Arial"/>
                <w:bCs/>
                <w:sz w:val="20"/>
                <w:szCs w:val="20"/>
                <w:lang w:eastAsia="it-IT"/>
              </w:rPr>
            </w:pPr>
          </w:p>
        </w:tc>
      </w:tr>
      <w:tr w:rsidR="001F23A8" w:rsidRPr="001F23A8" w:rsidTr="163C0379">
        <w:tc>
          <w:tcPr>
            <w:tcW w:w="1129" w:type="dxa"/>
            <w:vMerge/>
          </w:tcPr>
          <w:p w:rsidR="001F23A8" w:rsidRPr="001F23A8" w:rsidRDefault="001F23A8" w:rsidP="004377BE">
            <w:pPr>
              <w:rPr>
                <w:rFonts w:ascii="Arial" w:eastAsia="Calibri" w:hAnsi="Arial" w:cs="Arial"/>
                <w:bCs/>
                <w:sz w:val="20"/>
                <w:szCs w:val="20"/>
                <w:lang w:eastAsia="it-IT"/>
              </w:rPr>
            </w:pPr>
          </w:p>
        </w:tc>
        <w:tc>
          <w:tcPr>
            <w:tcW w:w="2665" w:type="dxa"/>
            <w:shd w:val="clear" w:color="auto" w:fill="auto"/>
          </w:tcPr>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Verifica requisiti fornitori</w:t>
            </w:r>
          </w:p>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verifica documentale giustificativi per pagamento</w:t>
            </w:r>
          </w:p>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verifiche pagamenti</w:t>
            </w:r>
          </w:p>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Controlli collegio sindacale / revisore</w:t>
            </w:r>
          </w:p>
        </w:tc>
        <w:tc>
          <w:tcPr>
            <w:tcW w:w="1588" w:type="dxa"/>
            <w:shd w:val="clear" w:color="auto" w:fill="auto"/>
          </w:tcPr>
          <w:p w:rsidR="001F23A8" w:rsidRPr="00736288" w:rsidRDefault="001F23A8" w:rsidP="004377BE">
            <w:pPr>
              <w:rPr>
                <w:rFonts w:ascii="Arial" w:eastAsia="Calibri" w:hAnsi="Arial" w:cs="Arial"/>
                <w:bCs/>
                <w:sz w:val="20"/>
                <w:szCs w:val="20"/>
                <w:lang w:eastAsia="it-IT"/>
              </w:rPr>
            </w:pPr>
            <w:r w:rsidRPr="00736288">
              <w:rPr>
                <w:rFonts w:ascii="Arial" w:eastAsia="Calibri" w:hAnsi="Arial" w:cs="Arial"/>
                <w:bCs/>
                <w:sz w:val="20"/>
                <w:szCs w:val="20"/>
                <w:lang w:eastAsia="it-IT"/>
              </w:rPr>
              <w:t>In essere</w:t>
            </w:r>
          </w:p>
        </w:tc>
        <w:tc>
          <w:tcPr>
            <w:tcW w:w="1276" w:type="dxa"/>
            <w:shd w:val="clear" w:color="auto" w:fill="auto"/>
          </w:tcPr>
          <w:p w:rsidR="001F23A8" w:rsidRPr="00736288" w:rsidRDefault="001F23A8" w:rsidP="004377BE">
            <w:pPr>
              <w:rPr>
                <w:rFonts w:ascii="Arial" w:eastAsia="Calibri" w:hAnsi="Arial" w:cs="Arial"/>
                <w:bCs/>
                <w:sz w:val="20"/>
                <w:szCs w:val="20"/>
                <w:lang w:eastAsia="it-IT"/>
              </w:rPr>
            </w:pPr>
            <w:r w:rsidRPr="00736288">
              <w:rPr>
                <w:rFonts w:ascii="Arial" w:eastAsia="Calibri" w:hAnsi="Arial" w:cs="Arial"/>
                <w:bCs/>
                <w:sz w:val="20"/>
                <w:szCs w:val="20"/>
                <w:lang w:eastAsia="it-IT"/>
              </w:rPr>
              <w:t>Sindaco</w:t>
            </w:r>
          </w:p>
          <w:p w:rsidR="001F23A8" w:rsidRPr="00736288" w:rsidRDefault="001F23A8" w:rsidP="004377BE">
            <w:pPr>
              <w:rPr>
                <w:rFonts w:ascii="Arial" w:eastAsia="Calibri" w:hAnsi="Arial" w:cs="Arial"/>
                <w:bCs/>
                <w:sz w:val="20"/>
                <w:szCs w:val="20"/>
                <w:lang w:eastAsia="it-IT"/>
              </w:rPr>
            </w:pPr>
          </w:p>
        </w:tc>
        <w:tc>
          <w:tcPr>
            <w:tcW w:w="3231" w:type="dxa"/>
          </w:tcPr>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Verifiche periodiche giustificativi pagamenti, corrispondenza pagamenti, modalità scelta fornitore</w:t>
            </w:r>
          </w:p>
          <w:p w:rsidR="001F23A8" w:rsidRPr="001F23A8" w:rsidRDefault="001F23A8" w:rsidP="004377BE">
            <w:pPr>
              <w:rPr>
                <w:rFonts w:ascii="Arial" w:eastAsia="Calibri" w:hAnsi="Arial" w:cs="Arial"/>
                <w:bCs/>
                <w:sz w:val="20"/>
                <w:szCs w:val="20"/>
                <w:lang w:eastAsia="it-IT"/>
              </w:rPr>
            </w:pPr>
          </w:p>
        </w:tc>
      </w:tr>
      <w:tr w:rsidR="001F23A8" w:rsidRPr="001F23A8" w:rsidTr="163C0379">
        <w:tc>
          <w:tcPr>
            <w:tcW w:w="1129" w:type="dxa"/>
            <w:shd w:val="clear" w:color="auto" w:fill="auto"/>
          </w:tcPr>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Assistenza clienti – gestione reclami</w:t>
            </w:r>
          </w:p>
        </w:tc>
        <w:tc>
          <w:tcPr>
            <w:tcW w:w="2665" w:type="dxa"/>
            <w:shd w:val="clear" w:color="auto" w:fill="auto"/>
          </w:tcPr>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Controlli pagamenti e giustificativi</w:t>
            </w:r>
          </w:p>
        </w:tc>
        <w:tc>
          <w:tcPr>
            <w:tcW w:w="1588" w:type="dxa"/>
            <w:shd w:val="clear" w:color="auto" w:fill="auto"/>
          </w:tcPr>
          <w:p w:rsidR="001F23A8" w:rsidRPr="00736288" w:rsidRDefault="163C0379" w:rsidP="163C0379">
            <w:pPr>
              <w:rPr>
                <w:rFonts w:ascii="Arial" w:eastAsia="Calibri" w:hAnsi="Arial" w:cs="Arial"/>
                <w:sz w:val="20"/>
                <w:szCs w:val="20"/>
                <w:lang w:eastAsia="it-IT"/>
              </w:rPr>
            </w:pPr>
            <w:r w:rsidRPr="00736288">
              <w:rPr>
                <w:rFonts w:ascii="Arial" w:eastAsia="Calibri" w:hAnsi="Arial" w:cs="Arial"/>
                <w:sz w:val="20"/>
                <w:szCs w:val="20"/>
                <w:lang w:eastAsia="it-IT"/>
              </w:rPr>
              <w:t xml:space="preserve">In </w:t>
            </w:r>
            <w:r w:rsidRPr="00736288">
              <w:rPr>
                <w:rFonts w:ascii="Arial" w:eastAsia="Calibri" w:hAnsi="Arial" w:cs="Arial"/>
                <w:b/>
                <w:sz w:val="20"/>
                <w:szCs w:val="20"/>
                <w:lang w:eastAsia="it-IT"/>
              </w:rPr>
              <w:t>e</w:t>
            </w:r>
            <w:r w:rsidRPr="00736288">
              <w:rPr>
                <w:rFonts w:ascii="Arial" w:eastAsia="Calibri" w:hAnsi="Arial" w:cs="Arial"/>
                <w:sz w:val="20"/>
                <w:szCs w:val="20"/>
                <w:lang w:eastAsia="it-IT"/>
              </w:rPr>
              <w:t>ssere</w:t>
            </w:r>
          </w:p>
        </w:tc>
        <w:tc>
          <w:tcPr>
            <w:tcW w:w="1276" w:type="dxa"/>
            <w:shd w:val="clear" w:color="auto" w:fill="auto"/>
          </w:tcPr>
          <w:p w:rsidR="001F23A8" w:rsidRPr="00736288" w:rsidRDefault="00C25639" w:rsidP="004377BE">
            <w:pPr>
              <w:rPr>
                <w:rFonts w:ascii="Arial" w:eastAsia="Calibri" w:hAnsi="Arial" w:cs="Arial"/>
                <w:bCs/>
                <w:sz w:val="20"/>
                <w:szCs w:val="20"/>
                <w:lang w:eastAsia="it-IT"/>
              </w:rPr>
            </w:pPr>
            <w:r w:rsidRPr="00736288">
              <w:rPr>
                <w:rFonts w:ascii="Arial" w:eastAsia="Calibri" w:hAnsi="Arial" w:cs="Arial"/>
                <w:bCs/>
                <w:sz w:val="20"/>
                <w:szCs w:val="20"/>
                <w:lang w:eastAsia="it-IT"/>
              </w:rPr>
              <w:t>Cda</w:t>
            </w:r>
          </w:p>
        </w:tc>
        <w:tc>
          <w:tcPr>
            <w:tcW w:w="3231" w:type="dxa"/>
          </w:tcPr>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Verifica a spot reclami e gestione reclami ed eventuali pagamenti connessi e giustificativi</w:t>
            </w:r>
          </w:p>
        </w:tc>
      </w:tr>
      <w:tr w:rsidR="001F23A8" w:rsidRPr="001F23A8" w:rsidTr="163C0379">
        <w:tc>
          <w:tcPr>
            <w:tcW w:w="1129" w:type="dxa"/>
            <w:shd w:val="clear" w:color="auto" w:fill="auto"/>
          </w:tcPr>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Contestazioni giudiziali</w:t>
            </w:r>
          </w:p>
        </w:tc>
        <w:tc>
          <w:tcPr>
            <w:tcW w:w="2665" w:type="dxa"/>
            <w:shd w:val="clear" w:color="auto" w:fill="auto"/>
          </w:tcPr>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Elenco contestazioni giudiziali con stato avanzamento</w:t>
            </w:r>
          </w:p>
          <w:p w:rsidR="001F23A8" w:rsidRPr="001F23A8" w:rsidRDefault="001F23A8" w:rsidP="004377BE">
            <w:pPr>
              <w:rPr>
                <w:rFonts w:ascii="Arial" w:eastAsia="Calibri" w:hAnsi="Arial" w:cs="Arial"/>
                <w:bCs/>
                <w:sz w:val="20"/>
                <w:szCs w:val="20"/>
                <w:lang w:eastAsia="it-IT"/>
              </w:rPr>
            </w:pPr>
          </w:p>
        </w:tc>
        <w:tc>
          <w:tcPr>
            <w:tcW w:w="1588" w:type="dxa"/>
            <w:shd w:val="clear" w:color="auto" w:fill="auto"/>
          </w:tcPr>
          <w:p w:rsidR="001F23A8" w:rsidRPr="00736288" w:rsidRDefault="001F23A8" w:rsidP="004377BE">
            <w:pPr>
              <w:rPr>
                <w:rFonts w:ascii="Arial" w:eastAsia="Calibri" w:hAnsi="Arial" w:cs="Arial"/>
                <w:bCs/>
                <w:sz w:val="20"/>
                <w:szCs w:val="20"/>
                <w:lang w:eastAsia="it-IT"/>
              </w:rPr>
            </w:pPr>
            <w:r w:rsidRPr="00736288">
              <w:rPr>
                <w:rFonts w:ascii="Arial" w:eastAsia="Calibri" w:hAnsi="Arial" w:cs="Arial"/>
                <w:bCs/>
                <w:sz w:val="20"/>
                <w:szCs w:val="20"/>
                <w:lang w:eastAsia="it-IT"/>
              </w:rPr>
              <w:t>In essere</w:t>
            </w:r>
          </w:p>
        </w:tc>
        <w:tc>
          <w:tcPr>
            <w:tcW w:w="1276" w:type="dxa"/>
            <w:shd w:val="clear" w:color="auto" w:fill="auto"/>
          </w:tcPr>
          <w:p w:rsidR="001F23A8" w:rsidRPr="00736288" w:rsidRDefault="00FA3C72" w:rsidP="004377BE">
            <w:pPr>
              <w:rPr>
                <w:rFonts w:ascii="Arial" w:eastAsia="Calibri" w:hAnsi="Arial" w:cs="Arial"/>
                <w:bCs/>
                <w:sz w:val="20"/>
                <w:szCs w:val="20"/>
                <w:lang w:eastAsia="it-IT"/>
              </w:rPr>
            </w:pPr>
            <w:r w:rsidRPr="00736288">
              <w:rPr>
                <w:rFonts w:ascii="Arial" w:eastAsia="Calibri" w:hAnsi="Arial" w:cs="Arial"/>
                <w:bCs/>
                <w:sz w:val="20"/>
                <w:szCs w:val="20"/>
                <w:lang w:eastAsia="it-IT"/>
              </w:rPr>
              <w:t>CdA</w:t>
            </w:r>
          </w:p>
        </w:tc>
        <w:tc>
          <w:tcPr>
            <w:tcW w:w="3231" w:type="dxa"/>
          </w:tcPr>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Verifica periodica elenco contestazioni e stato delle stesse</w:t>
            </w:r>
          </w:p>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Verifica a spot documentazione contestazione/pagamenti connessi</w:t>
            </w:r>
          </w:p>
        </w:tc>
      </w:tr>
      <w:tr w:rsidR="001F23A8" w:rsidRPr="001F23A8" w:rsidTr="163C0379">
        <w:tc>
          <w:tcPr>
            <w:tcW w:w="1129" w:type="dxa"/>
            <w:shd w:val="clear" w:color="auto" w:fill="auto"/>
          </w:tcPr>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Richiesta contributi/finanziamenti pubblici</w:t>
            </w:r>
          </w:p>
        </w:tc>
        <w:tc>
          <w:tcPr>
            <w:tcW w:w="2665" w:type="dxa"/>
            <w:shd w:val="clear" w:color="auto" w:fill="auto"/>
          </w:tcPr>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Procedura per richiesta finanziamenti/contributi pubblici – rapporto con la PA</w:t>
            </w:r>
          </w:p>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Verifica elenco richieste e stato avanzamento</w:t>
            </w:r>
          </w:p>
          <w:p w:rsidR="001F23A8" w:rsidRPr="001F23A8" w:rsidRDefault="001F23A8" w:rsidP="004377BE">
            <w:pPr>
              <w:rPr>
                <w:rFonts w:ascii="Arial" w:eastAsia="Calibri" w:hAnsi="Arial" w:cs="Arial"/>
                <w:bCs/>
                <w:sz w:val="20"/>
                <w:szCs w:val="20"/>
                <w:lang w:eastAsia="it-IT"/>
              </w:rPr>
            </w:pPr>
          </w:p>
        </w:tc>
        <w:tc>
          <w:tcPr>
            <w:tcW w:w="1588" w:type="dxa"/>
            <w:shd w:val="clear" w:color="auto" w:fill="auto"/>
          </w:tcPr>
          <w:p w:rsidR="001F23A8" w:rsidRPr="00736288" w:rsidRDefault="001F23A8" w:rsidP="004377BE">
            <w:pPr>
              <w:rPr>
                <w:rFonts w:ascii="Arial" w:eastAsia="Calibri" w:hAnsi="Arial" w:cs="Arial"/>
                <w:b/>
                <w:bCs/>
                <w:sz w:val="20"/>
                <w:szCs w:val="20"/>
                <w:lang w:eastAsia="it-IT"/>
              </w:rPr>
            </w:pPr>
            <w:r w:rsidRPr="00736288">
              <w:rPr>
                <w:rFonts w:ascii="Arial" w:eastAsia="Calibri" w:hAnsi="Arial" w:cs="Arial"/>
                <w:bCs/>
                <w:sz w:val="20"/>
                <w:szCs w:val="20"/>
                <w:lang w:eastAsia="it-IT"/>
              </w:rPr>
              <w:t>In essere</w:t>
            </w:r>
          </w:p>
        </w:tc>
        <w:tc>
          <w:tcPr>
            <w:tcW w:w="1276" w:type="dxa"/>
            <w:shd w:val="clear" w:color="auto" w:fill="auto"/>
          </w:tcPr>
          <w:p w:rsidR="001F23A8" w:rsidRPr="00736288" w:rsidRDefault="001F23A8" w:rsidP="004377BE">
            <w:pPr>
              <w:rPr>
                <w:rFonts w:ascii="Arial" w:eastAsia="Calibri" w:hAnsi="Arial" w:cs="Arial"/>
                <w:bCs/>
                <w:sz w:val="20"/>
                <w:szCs w:val="20"/>
                <w:lang w:eastAsia="it-IT"/>
              </w:rPr>
            </w:pPr>
            <w:r w:rsidRPr="00736288">
              <w:rPr>
                <w:rFonts w:ascii="Arial" w:eastAsia="Calibri" w:hAnsi="Arial" w:cs="Arial"/>
                <w:bCs/>
                <w:sz w:val="20"/>
                <w:szCs w:val="20"/>
                <w:lang w:eastAsia="it-IT"/>
              </w:rPr>
              <w:t>Presidente</w:t>
            </w:r>
          </w:p>
          <w:p w:rsidR="001F23A8" w:rsidRPr="00736288" w:rsidRDefault="001F23A8" w:rsidP="004377BE">
            <w:pPr>
              <w:rPr>
                <w:rFonts w:ascii="Arial" w:eastAsia="Calibri" w:hAnsi="Arial" w:cs="Arial"/>
                <w:bCs/>
                <w:sz w:val="20"/>
                <w:szCs w:val="20"/>
                <w:lang w:eastAsia="it-IT"/>
              </w:rPr>
            </w:pPr>
          </w:p>
        </w:tc>
        <w:tc>
          <w:tcPr>
            <w:tcW w:w="3231" w:type="dxa"/>
          </w:tcPr>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Verifica periodica elenco richieste e stato avanzamento</w:t>
            </w:r>
          </w:p>
          <w:p w:rsidR="001F23A8" w:rsidRPr="001F23A8" w:rsidRDefault="001F23A8" w:rsidP="004377BE">
            <w:pPr>
              <w:rPr>
                <w:rFonts w:ascii="Arial" w:eastAsia="Calibri" w:hAnsi="Arial" w:cs="Arial"/>
                <w:b/>
                <w:bCs/>
                <w:sz w:val="20"/>
                <w:szCs w:val="20"/>
                <w:lang w:eastAsia="it-IT"/>
              </w:rPr>
            </w:pPr>
            <w:r w:rsidRPr="001F23A8">
              <w:rPr>
                <w:rFonts w:ascii="Arial" w:eastAsia="Calibri" w:hAnsi="Arial" w:cs="Arial"/>
                <w:bCs/>
                <w:sz w:val="20"/>
                <w:szCs w:val="20"/>
                <w:lang w:eastAsia="it-IT"/>
              </w:rPr>
              <w:t>Verifica documentazione giustificativa e corrispondenza</w:t>
            </w:r>
          </w:p>
        </w:tc>
      </w:tr>
      <w:tr w:rsidR="001F23A8" w:rsidRPr="001F23A8" w:rsidTr="163C0379">
        <w:tc>
          <w:tcPr>
            <w:tcW w:w="1129" w:type="dxa"/>
            <w:shd w:val="clear" w:color="auto" w:fill="auto"/>
          </w:tcPr>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Utilizzo contributi / finanziamenti pubblici</w:t>
            </w:r>
          </w:p>
        </w:tc>
        <w:tc>
          <w:tcPr>
            <w:tcW w:w="2665" w:type="dxa"/>
            <w:shd w:val="clear" w:color="auto" w:fill="auto"/>
          </w:tcPr>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Procedura per richiesta finanziamenti/contributi pubblici – rapporto con la PA</w:t>
            </w:r>
          </w:p>
          <w:p w:rsidR="001F23A8" w:rsidRPr="001F23A8" w:rsidRDefault="001F23A8" w:rsidP="004377BE">
            <w:pPr>
              <w:rPr>
                <w:rFonts w:ascii="Arial" w:eastAsia="Calibri" w:hAnsi="Arial" w:cs="Arial"/>
                <w:bCs/>
                <w:sz w:val="20"/>
                <w:szCs w:val="20"/>
                <w:highlight w:val="yellow"/>
                <w:lang w:eastAsia="it-IT"/>
              </w:rPr>
            </w:pPr>
            <w:r w:rsidRPr="001F23A8">
              <w:rPr>
                <w:rFonts w:ascii="Arial" w:eastAsia="Calibri" w:hAnsi="Arial" w:cs="Arial"/>
                <w:bCs/>
                <w:sz w:val="20"/>
                <w:szCs w:val="20"/>
                <w:lang w:eastAsia="it-IT"/>
              </w:rPr>
              <w:t>Verifica utilizzo contributo pubblico</w:t>
            </w:r>
          </w:p>
        </w:tc>
        <w:tc>
          <w:tcPr>
            <w:tcW w:w="1588" w:type="dxa"/>
            <w:shd w:val="clear" w:color="auto" w:fill="auto"/>
          </w:tcPr>
          <w:p w:rsidR="001F23A8" w:rsidRPr="00736288" w:rsidRDefault="001F23A8" w:rsidP="004377BE">
            <w:pPr>
              <w:rPr>
                <w:rFonts w:ascii="Arial" w:eastAsia="Calibri" w:hAnsi="Arial" w:cs="Arial"/>
                <w:b/>
                <w:bCs/>
                <w:sz w:val="20"/>
                <w:szCs w:val="20"/>
                <w:lang w:eastAsia="it-IT"/>
              </w:rPr>
            </w:pPr>
            <w:r w:rsidRPr="00736288">
              <w:rPr>
                <w:rFonts w:ascii="Arial" w:eastAsia="Calibri" w:hAnsi="Arial" w:cs="Arial"/>
                <w:bCs/>
                <w:sz w:val="20"/>
                <w:szCs w:val="20"/>
                <w:lang w:eastAsia="it-IT"/>
              </w:rPr>
              <w:t>In essere</w:t>
            </w:r>
          </w:p>
        </w:tc>
        <w:tc>
          <w:tcPr>
            <w:tcW w:w="1276" w:type="dxa"/>
            <w:shd w:val="clear" w:color="auto" w:fill="auto"/>
          </w:tcPr>
          <w:p w:rsidR="001F23A8" w:rsidRPr="00736288" w:rsidRDefault="001F23A8" w:rsidP="004377BE">
            <w:pPr>
              <w:rPr>
                <w:rFonts w:ascii="Arial" w:eastAsia="Calibri" w:hAnsi="Arial" w:cs="Arial"/>
                <w:bCs/>
                <w:sz w:val="20"/>
                <w:szCs w:val="20"/>
                <w:lang w:eastAsia="it-IT"/>
              </w:rPr>
            </w:pPr>
            <w:r w:rsidRPr="00736288">
              <w:rPr>
                <w:rFonts w:ascii="Arial" w:eastAsia="Calibri" w:hAnsi="Arial" w:cs="Arial"/>
                <w:bCs/>
                <w:sz w:val="20"/>
                <w:szCs w:val="20"/>
                <w:lang w:eastAsia="it-IT"/>
              </w:rPr>
              <w:t>Presidente</w:t>
            </w:r>
          </w:p>
          <w:p w:rsidR="001F23A8" w:rsidRPr="00736288" w:rsidRDefault="001F23A8" w:rsidP="004377BE">
            <w:pPr>
              <w:rPr>
                <w:rFonts w:ascii="Arial" w:eastAsia="Calibri" w:hAnsi="Arial" w:cs="Arial"/>
                <w:bCs/>
                <w:sz w:val="20"/>
                <w:szCs w:val="20"/>
                <w:lang w:eastAsia="it-IT"/>
              </w:rPr>
            </w:pPr>
          </w:p>
        </w:tc>
        <w:tc>
          <w:tcPr>
            <w:tcW w:w="3231" w:type="dxa"/>
          </w:tcPr>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Verifica elenco richieste ed utilizzo</w:t>
            </w:r>
          </w:p>
        </w:tc>
      </w:tr>
      <w:tr w:rsidR="001F23A8" w:rsidRPr="001F23A8" w:rsidTr="163C0379">
        <w:tc>
          <w:tcPr>
            <w:tcW w:w="1129" w:type="dxa"/>
            <w:shd w:val="clear" w:color="auto" w:fill="auto"/>
          </w:tcPr>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 xml:space="preserve">Incarichi ad </w:t>
            </w:r>
            <w:r w:rsidRPr="001F23A8">
              <w:rPr>
                <w:rFonts w:ascii="Arial" w:eastAsia="Calibri" w:hAnsi="Arial" w:cs="Arial"/>
                <w:bCs/>
                <w:sz w:val="20"/>
                <w:szCs w:val="20"/>
                <w:lang w:eastAsia="it-IT"/>
              </w:rPr>
              <w:lastRenderedPageBreak/>
              <w:t xml:space="preserve">amministra-tori </w:t>
            </w:r>
          </w:p>
        </w:tc>
        <w:tc>
          <w:tcPr>
            <w:tcW w:w="2665" w:type="dxa"/>
            <w:shd w:val="clear" w:color="auto" w:fill="auto"/>
          </w:tcPr>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lastRenderedPageBreak/>
              <w:t xml:space="preserve">Procedura verifica inconferibilità – </w:t>
            </w:r>
            <w:r w:rsidRPr="001F23A8">
              <w:rPr>
                <w:rFonts w:ascii="Arial" w:eastAsia="Calibri" w:hAnsi="Arial" w:cs="Arial"/>
                <w:bCs/>
                <w:sz w:val="20"/>
                <w:szCs w:val="20"/>
                <w:lang w:eastAsia="it-IT"/>
              </w:rPr>
              <w:lastRenderedPageBreak/>
              <w:t>incompatibilità – sottoscrizione dichiarazioni</w:t>
            </w:r>
          </w:p>
        </w:tc>
        <w:tc>
          <w:tcPr>
            <w:tcW w:w="1588" w:type="dxa"/>
            <w:shd w:val="clear" w:color="auto" w:fill="auto"/>
          </w:tcPr>
          <w:p w:rsidR="00135A0B" w:rsidRPr="00736288" w:rsidRDefault="00135A0B" w:rsidP="00135A0B">
            <w:pPr>
              <w:rPr>
                <w:rFonts w:ascii="Arial" w:eastAsia="Calibri" w:hAnsi="Arial" w:cs="Arial"/>
                <w:bCs/>
                <w:sz w:val="20"/>
                <w:szCs w:val="20"/>
                <w:lang w:eastAsia="it-IT"/>
              </w:rPr>
            </w:pPr>
            <w:r w:rsidRPr="00736288">
              <w:rPr>
                <w:rFonts w:ascii="Arial" w:eastAsia="Calibri" w:hAnsi="Arial" w:cs="Arial"/>
                <w:bCs/>
                <w:sz w:val="20"/>
                <w:szCs w:val="20"/>
                <w:lang w:eastAsia="it-IT"/>
              </w:rPr>
              <w:lastRenderedPageBreak/>
              <w:t xml:space="preserve">Operativa a partire dal </w:t>
            </w:r>
            <w:r w:rsidRPr="00736288">
              <w:rPr>
                <w:rFonts w:ascii="Arial" w:eastAsia="Calibri" w:hAnsi="Arial" w:cs="Arial"/>
                <w:bCs/>
                <w:sz w:val="20"/>
                <w:szCs w:val="20"/>
                <w:lang w:eastAsia="it-IT"/>
              </w:rPr>
              <w:lastRenderedPageBreak/>
              <w:t>2020</w:t>
            </w:r>
          </w:p>
          <w:p w:rsidR="001F23A8" w:rsidRPr="00736288" w:rsidRDefault="001F23A8" w:rsidP="004377BE">
            <w:pPr>
              <w:rPr>
                <w:rFonts w:ascii="Arial" w:eastAsia="Calibri" w:hAnsi="Arial" w:cs="Arial"/>
                <w:bCs/>
                <w:sz w:val="20"/>
                <w:szCs w:val="20"/>
                <w:lang w:eastAsia="it-IT"/>
              </w:rPr>
            </w:pPr>
          </w:p>
        </w:tc>
        <w:tc>
          <w:tcPr>
            <w:tcW w:w="1276" w:type="dxa"/>
            <w:shd w:val="clear" w:color="auto" w:fill="auto"/>
          </w:tcPr>
          <w:p w:rsidR="001F23A8" w:rsidRPr="00736288" w:rsidRDefault="00C25639" w:rsidP="004377BE">
            <w:pPr>
              <w:rPr>
                <w:rFonts w:ascii="Arial" w:eastAsia="Calibri" w:hAnsi="Arial" w:cs="Arial"/>
                <w:bCs/>
                <w:sz w:val="20"/>
                <w:szCs w:val="20"/>
                <w:lang w:eastAsia="it-IT"/>
              </w:rPr>
            </w:pPr>
            <w:r w:rsidRPr="00736288">
              <w:rPr>
                <w:rFonts w:ascii="Arial" w:eastAsia="Calibri" w:hAnsi="Arial" w:cs="Arial"/>
                <w:bCs/>
                <w:sz w:val="20"/>
                <w:szCs w:val="20"/>
                <w:lang w:eastAsia="it-IT"/>
              </w:rPr>
              <w:lastRenderedPageBreak/>
              <w:t>Cda</w:t>
            </w:r>
          </w:p>
        </w:tc>
        <w:tc>
          <w:tcPr>
            <w:tcW w:w="3231" w:type="dxa"/>
          </w:tcPr>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Verifica rispetto procedura</w:t>
            </w:r>
          </w:p>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lastRenderedPageBreak/>
              <w:t>Verifica dichiarazioni e incarichi periodiche</w:t>
            </w:r>
          </w:p>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Verifica veridicità delle dichiarazioni rilasciate sulla insussistenza di cause di inconferibilità e su situazioni di incompatibilità</w:t>
            </w:r>
          </w:p>
        </w:tc>
      </w:tr>
      <w:tr w:rsidR="001F23A8" w:rsidRPr="001F23A8" w:rsidTr="163C0379">
        <w:trPr>
          <w:trHeight w:val="1448"/>
        </w:trPr>
        <w:tc>
          <w:tcPr>
            <w:tcW w:w="1129" w:type="dxa"/>
            <w:shd w:val="clear" w:color="auto" w:fill="auto"/>
          </w:tcPr>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lastRenderedPageBreak/>
              <w:t>Pagamenti fatture</w:t>
            </w:r>
          </w:p>
        </w:tc>
        <w:tc>
          <w:tcPr>
            <w:tcW w:w="2665" w:type="dxa"/>
            <w:shd w:val="clear" w:color="auto" w:fill="auto"/>
          </w:tcPr>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Controllo documentale giustificativi pagamento</w:t>
            </w:r>
          </w:p>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Controlli sindaco/revisore</w:t>
            </w:r>
          </w:p>
        </w:tc>
        <w:tc>
          <w:tcPr>
            <w:tcW w:w="1588" w:type="dxa"/>
            <w:shd w:val="clear" w:color="auto" w:fill="auto"/>
          </w:tcPr>
          <w:p w:rsidR="001F23A8" w:rsidRPr="00736288" w:rsidRDefault="001F23A8" w:rsidP="004377BE">
            <w:pPr>
              <w:rPr>
                <w:rFonts w:ascii="Arial" w:eastAsia="Calibri" w:hAnsi="Arial" w:cs="Arial"/>
                <w:bCs/>
                <w:sz w:val="20"/>
                <w:szCs w:val="20"/>
                <w:lang w:eastAsia="it-IT"/>
              </w:rPr>
            </w:pPr>
            <w:r w:rsidRPr="00736288">
              <w:rPr>
                <w:rFonts w:ascii="Arial" w:eastAsia="Calibri" w:hAnsi="Arial" w:cs="Arial"/>
                <w:bCs/>
                <w:sz w:val="20"/>
                <w:szCs w:val="20"/>
                <w:lang w:eastAsia="it-IT"/>
              </w:rPr>
              <w:t>In essere</w:t>
            </w:r>
          </w:p>
        </w:tc>
        <w:tc>
          <w:tcPr>
            <w:tcW w:w="1276" w:type="dxa"/>
            <w:shd w:val="clear" w:color="auto" w:fill="auto"/>
          </w:tcPr>
          <w:p w:rsidR="001F23A8" w:rsidRPr="00736288" w:rsidRDefault="001F23A8" w:rsidP="004377BE">
            <w:pPr>
              <w:rPr>
                <w:rFonts w:ascii="Arial" w:eastAsia="Calibri" w:hAnsi="Arial" w:cs="Arial"/>
                <w:bCs/>
                <w:sz w:val="20"/>
                <w:szCs w:val="20"/>
                <w:lang w:eastAsia="it-IT"/>
              </w:rPr>
            </w:pPr>
            <w:r w:rsidRPr="00736288">
              <w:rPr>
                <w:rFonts w:ascii="Arial" w:eastAsia="Calibri" w:hAnsi="Arial" w:cs="Arial"/>
                <w:bCs/>
                <w:sz w:val="20"/>
                <w:szCs w:val="20"/>
                <w:lang w:eastAsia="it-IT"/>
              </w:rPr>
              <w:t>Sindaco</w:t>
            </w:r>
          </w:p>
        </w:tc>
        <w:tc>
          <w:tcPr>
            <w:tcW w:w="3231" w:type="dxa"/>
          </w:tcPr>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Controlli a spot periodici giustificativi pagamento e pagamento</w:t>
            </w:r>
          </w:p>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Controllo rispetto procedura</w:t>
            </w:r>
          </w:p>
        </w:tc>
      </w:tr>
      <w:tr w:rsidR="001F23A8" w:rsidRPr="001F23A8" w:rsidTr="163C0379">
        <w:tc>
          <w:tcPr>
            <w:tcW w:w="1129" w:type="dxa"/>
            <w:shd w:val="clear" w:color="auto" w:fill="auto"/>
          </w:tcPr>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Investimenti-rapporti banche</w:t>
            </w:r>
          </w:p>
        </w:tc>
        <w:tc>
          <w:tcPr>
            <w:tcW w:w="2665" w:type="dxa"/>
            <w:shd w:val="clear" w:color="auto" w:fill="auto"/>
          </w:tcPr>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Controlli Cda e Sindaco</w:t>
            </w:r>
          </w:p>
        </w:tc>
        <w:tc>
          <w:tcPr>
            <w:tcW w:w="1588" w:type="dxa"/>
            <w:shd w:val="clear" w:color="auto" w:fill="auto"/>
          </w:tcPr>
          <w:p w:rsidR="001F23A8" w:rsidRPr="00736288" w:rsidRDefault="001F23A8" w:rsidP="004377BE">
            <w:pPr>
              <w:rPr>
                <w:rFonts w:ascii="Arial" w:eastAsia="Calibri" w:hAnsi="Arial" w:cs="Arial"/>
                <w:bCs/>
                <w:sz w:val="20"/>
                <w:szCs w:val="20"/>
                <w:lang w:eastAsia="it-IT"/>
              </w:rPr>
            </w:pPr>
            <w:r w:rsidRPr="00736288">
              <w:rPr>
                <w:rFonts w:ascii="Arial" w:eastAsia="Calibri" w:hAnsi="Arial" w:cs="Arial"/>
                <w:bCs/>
                <w:sz w:val="20"/>
                <w:szCs w:val="20"/>
                <w:lang w:eastAsia="it-IT"/>
              </w:rPr>
              <w:t>In essere</w:t>
            </w:r>
          </w:p>
        </w:tc>
        <w:tc>
          <w:tcPr>
            <w:tcW w:w="1276" w:type="dxa"/>
            <w:shd w:val="clear" w:color="auto" w:fill="auto"/>
          </w:tcPr>
          <w:p w:rsidR="001F23A8" w:rsidRPr="00736288" w:rsidRDefault="00F71AE2" w:rsidP="004377BE">
            <w:pPr>
              <w:rPr>
                <w:rFonts w:ascii="Arial" w:eastAsia="Calibri" w:hAnsi="Arial" w:cs="Arial"/>
                <w:bCs/>
                <w:sz w:val="20"/>
                <w:szCs w:val="20"/>
                <w:lang w:eastAsia="it-IT"/>
              </w:rPr>
            </w:pPr>
            <w:r w:rsidRPr="00736288">
              <w:rPr>
                <w:rFonts w:ascii="Arial" w:eastAsia="Calibri" w:hAnsi="Arial" w:cs="Arial"/>
                <w:bCs/>
                <w:sz w:val="20"/>
                <w:szCs w:val="20"/>
                <w:lang w:eastAsia="it-IT"/>
              </w:rPr>
              <w:t>Sindaco</w:t>
            </w:r>
          </w:p>
        </w:tc>
        <w:tc>
          <w:tcPr>
            <w:tcW w:w="3231" w:type="dxa"/>
          </w:tcPr>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Verifiche a spot rapporti banca – deleghe – operazioni - bilancio</w:t>
            </w:r>
          </w:p>
        </w:tc>
      </w:tr>
      <w:tr w:rsidR="001F23A8" w:rsidRPr="001F23A8" w:rsidTr="163C0379">
        <w:tc>
          <w:tcPr>
            <w:tcW w:w="1129" w:type="dxa"/>
            <w:shd w:val="clear" w:color="auto" w:fill="auto"/>
          </w:tcPr>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Redazione contabilità e bilancio</w:t>
            </w:r>
          </w:p>
        </w:tc>
        <w:tc>
          <w:tcPr>
            <w:tcW w:w="2665" w:type="dxa"/>
            <w:shd w:val="clear" w:color="auto" w:fill="auto"/>
          </w:tcPr>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Affidamento contabilità a società esterna – lettera di responsabilità</w:t>
            </w:r>
          </w:p>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Controlli sindaco/revisore</w:t>
            </w:r>
          </w:p>
        </w:tc>
        <w:tc>
          <w:tcPr>
            <w:tcW w:w="1588" w:type="dxa"/>
            <w:shd w:val="clear" w:color="auto" w:fill="auto"/>
          </w:tcPr>
          <w:p w:rsidR="001F23A8" w:rsidRPr="00736288" w:rsidRDefault="001F23A8" w:rsidP="004377BE">
            <w:pPr>
              <w:rPr>
                <w:rFonts w:ascii="Arial" w:eastAsia="Calibri" w:hAnsi="Arial" w:cs="Arial"/>
                <w:bCs/>
                <w:sz w:val="20"/>
                <w:szCs w:val="20"/>
                <w:lang w:eastAsia="it-IT"/>
              </w:rPr>
            </w:pPr>
            <w:r w:rsidRPr="00736288">
              <w:rPr>
                <w:rFonts w:ascii="Arial" w:eastAsia="Calibri" w:hAnsi="Arial" w:cs="Arial"/>
                <w:bCs/>
                <w:sz w:val="20"/>
                <w:szCs w:val="20"/>
                <w:lang w:eastAsia="it-IT"/>
              </w:rPr>
              <w:t>In essere</w:t>
            </w:r>
          </w:p>
        </w:tc>
        <w:tc>
          <w:tcPr>
            <w:tcW w:w="1276" w:type="dxa"/>
            <w:shd w:val="clear" w:color="auto" w:fill="auto"/>
          </w:tcPr>
          <w:p w:rsidR="001F23A8" w:rsidRPr="00736288" w:rsidRDefault="001F23A8" w:rsidP="004377BE">
            <w:pPr>
              <w:rPr>
                <w:rFonts w:ascii="Arial" w:eastAsia="Calibri" w:hAnsi="Arial" w:cs="Arial"/>
                <w:bCs/>
                <w:sz w:val="20"/>
                <w:szCs w:val="20"/>
                <w:lang w:eastAsia="it-IT"/>
              </w:rPr>
            </w:pPr>
            <w:r w:rsidRPr="00736288">
              <w:rPr>
                <w:rFonts w:ascii="Arial" w:eastAsia="Calibri" w:hAnsi="Arial" w:cs="Arial"/>
                <w:bCs/>
                <w:sz w:val="20"/>
                <w:szCs w:val="20"/>
                <w:lang w:eastAsia="it-IT"/>
              </w:rPr>
              <w:t>sindaco</w:t>
            </w:r>
          </w:p>
        </w:tc>
        <w:tc>
          <w:tcPr>
            <w:tcW w:w="3231" w:type="dxa"/>
          </w:tcPr>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Verifiche a spot contabilità</w:t>
            </w:r>
          </w:p>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Verifiche bilancio e processo</w:t>
            </w:r>
          </w:p>
        </w:tc>
      </w:tr>
      <w:tr w:rsidR="001F23A8" w:rsidRPr="001F23A8" w:rsidTr="163C0379">
        <w:trPr>
          <w:trHeight w:val="1751"/>
        </w:trPr>
        <w:tc>
          <w:tcPr>
            <w:tcW w:w="1129" w:type="dxa"/>
            <w:shd w:val="clear" w:color="auto" w:fill="auto"/>
          </w:tcPr>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Omaggi Regali</w:t>
            </w:r>
          </w:p>
        </w:tc>
        <w:tc>
          <w:tcPr>
            <w:tcW w:w="2665" w:type="dxa"/>
            <w:shd w:val="clear" w:color="auto" w:fill="auto"/>
          </w:tcPr>
          <w:p w:rsidR="001F23A8" w:rsidRPr="00135A0B" w:rsidRDefault="00C61363" w:rsidP="004377BE">
            <w:pPr>
              <w:rPr>
                <w:rFonts w:ascii="Arial" w:eastAsia="Calibri" w:hAnsi="Arial" w:cs="Arial"/>
                <w:bCs/>
                <w:sz w:val="20"/>
                <w:szCs w:val="20"/>
                <w:lang w:eastAsia="it-IT"/>
              </w:rPr>
            </w:pPr>
            <w:r w:rsidRPr="00135A0B">
              <w:rPr>
                <w:rFonts w:ascii="Arial" w:eastAsia="Calibri" w:hAnsi="Arial" w:cs="Arial"/>
                <w:bCs/>
                <w:sz w:val="20"/>
                <w:szCs w:val="20"/>
                <w:lang w:eastAsia="it-IT"/>
              </w:rPr>
              <w:t>R</w:t>
            </w:r>
            <w:r w:rsidR="001F23A8" w:rsidRPr="00135A0B">
              <w:rPr>
                <w:rFonts w:ascii="Arial" w:eastAsia="Calibri" w:hAnsi="Arial" w:cs="Arial"/>
                <w:bCs/>
                <w:sz w:val="20"/>
                <w:szCs w:val="20"/>
                <w:lang w:eastAsia="it-IT"/>
              </w:rPr>
              <w:t xml:space="preserve">icezione omaggi </w:t>
            </w:r>
            <w:r w:rsidRPr="00135A0B">
              <w:rPr>
                <w:rFonts w:ascii="Arial" w:eastAsia="Calibri" w:hAnsi="Arial" w:cs="Arial"/>
                <w:bCs/>
                <w:sz w:val="20"/>
                <w:szCs w:val="20"/>
                <w:lang w:eastAsia="it-IT"/>
              </w:rPr>
              <w:t xml:space="preserve">e </w:t>
            </w:r>
            <w:r w:rsidR="001F23A8" w:rsidRPr="00135A0B">
              <w:rPr>
                <w:rFonts w:ascii="Arial" w:eastAsia="Calibri" w:hAnsi="Arial" w:cs="Arial"/>
                <w:bCs/>
                <w:sz w:val="20"/>
                <w:szCs w:val="20"/>
                <w:lang w:eastAsia="it-IT"/>
              </w:rPr>
              <w:t>regali</w:t>
            </w:r>
          </w:p>
        </w:tc>
        <w:tc>
          <w:tcPr>
            <w:tcW w:w="1588" w:type="dxa"/>
            <w:shd w:val="clear" w:color="auto" w:fill="auto"/>
          </w:tcPr>
          <w:p w:rsidR="001F23A8" w:rsidRPr="00736288" w:rsidRDefault="00C61363" w:rsidP="004377BE">
            <w:pPr>
              <w:rPr>
                <w:rFonts w:ascii="Arial" w:eastAsia="Calibri" w:hAnsi="Arial" w:cs="Arial"/>
                <w:bCs/>
                <w:sz w:val="20"/>
                <w:szCs w:val="20"/>
                <w:lang w:eastAsia="it-IT"/>
              </w:rPr>
            </w:pPr>
            <w:r w:rsidRPr="00736288">
              <w:rPr>
                <w:rFonts w:ascii="Arial" w:eastAsia="Calibri" w:hAnsi="Arial" w:cs="Arial"/>
                <w:bCs/>
                <w:sz w:val="20"/>
                <w:szCs w:val="20"/>
                <w:lang w:eastAsia="it-IT"/>
              </w:rPr>
              <w:t>In essere (sottoposta a codice etico e di comportamento)</w:t>
            </w:r>
          </w:p>
        </w:tc>
        <w:tc>
          <w:tcPr>
            <w:tcW w:w="1276" w:type="dxa"/>
            <w:shd w:val="clear" w:color="auto" w:fill="auto"/>
          </w:tcPr>
          <w:p w:rsidR="001F23A8" w:rsidRPr="00736288" w:rsidRDefault="00F44C56" w:rsidP="004377BE">
            <w:pPr>
              <w:rPr>
                <w:rFonts w:ascii="Arial" w:eastAsia="Calibri" w:hAnsi="Arial" w:cs="Arial"/>
                <w:bCs/>
                <w:sz w:val="20"/>
                <w:szCs w:val="20"/>
                <w:lang w:eastAsia="it-IT"/>
              </w:rPr>
            </w:pPr>
            <w:r w:rsidRPr="00736288">
              <w:rPr>
                <w:rFonts w:ascii="Arial" w:eastAsia="Calibri" w:hAnsi="Arial" w:cs="Arial"/>
                <w:bCs/>
                <w:sz w:val="20"/>
                <w:szCs w:val="20"/>
                <w:lang w:eastAsia="it-IT"/>
              </w:rPr>
              <w:t>Cda</w:t>
            </w:r>
          </w:p>
        </w:tc>
        <w:tc>
          <w:tcPr>
            <w:tcW w:w="3231" w:type="dxa"/>
          </w:tcPr>
          <w:p w:rsidR="001F23A8" w:rsidRPr="001F23A8" w:rsidRDefault="001F23A8" w:rsidP="00C61363">
            <w:pPr>
              <w:rPr>
                <w:rFonts w:ascii="Arial" w:eastAsia="Calibri" w:hAnsi="Arial" w:cs="Arial"/>
                <w:bCs/>
                <w:sz w:val="20"/>
                <w:szCs w:val="20"/>
                <w:lang w:eastAsia="it-IT"/>
              </w:rPr>
            </w:pPr>
            <w:r w:rsidRPr="00135A0B">
              <w:rPr>
                <w:rFonts w:ascii="Arial" w:eastAsia="Calibri" w:hAnsi="Arial" w:cs="Arial"/>
                <w:bCs/>
                <w:sz w:val="20"/>
                <w:szCs w:val="20"/>
                <w:lang w:eastAsia="it-IT"/>
              </w:rPr>
              <w:t xml:space="preserve">Verifiche rispetto </w:t>
            </w:r>
            <w:r w:rsidR="00C61363" w:rsidRPr="00135A0B">
              <w:rPr>
                <w:rFonts w:ascii="Arial" w:eastAsia="Calibri" w:hAnsi="Arial" w:cs="Arial"/>
                <w:bCs/>
                <w:sz w:val="20"/>
                <w:szCs w:val="20"/>
                <w:lang w:eastAsia="it-IT"/>
              </w:rPr>
              <w:t>codice etico e di comportamento</w:t>
            </w:r>
          </w:p>
        </w:tc>
      </w:tr>
      <w:tr w:rsidR="001F23A8" w:rsidRPr="001F23A8" w:rsidTr="163C0379">
        <w:tc>
          <w:tcPr>
            <w:tcW w:w="1129" w:type="dxa"/>
            <w:shd w:val="clear" w:color="auto" w:fill="auto"/>
          </w:tcPr>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Gestione sinistri e risarcimenti</w:t>
            </w:r>
          </w:p>
        </w:tc>
        <w:tc>
          <w:tcPr>
            <w:tcW w:w="2665" w:type="dxa"/>
            <w:shd w:val="clear" w:color="auto" w:fill="auto"/>
          </w:tcPr>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 xml:space="preserve">Verifica documentale e corrispondenza </w:t>
            </w:r>
          </w:p>
        </w:tc>
        <w:tc>
          <w:tcPr>
            <w:tcW w:w="1588" w:type="dxa"/>
            <w:shd w:val="clear" w:color="auto" w:fill="auto"/>
          </w:tcPr>
          <w:p w:rsidR="001F23A8" w:rsidRPr="00736288" w:rsidRDefault="001F23A8" w:rsidP="004377BE">
            <w:pPr>
              <w:rPr>
                <w:rFonts w:ascii="Arial" w:eastAsia="Calibri" w:hAnsi="Arial" w:cs="Arial"/>
                <w:bCs/>
                <w:sz w:val="20"/>
                <w:szCs w:val="20"/>
                <w:lang w:eastAsia="it-IT"/>
              </w:rPr>
            </w:pPr>
            <w:r w:rsidRPr="00736288">
              <w:rPr>
                <w:rFonts w:ascii="Arial" w:eastAsia="Calibri" w:hAnsi="Arial" w:cs="Arial"/>
                <w:bCs/>
                <w:sz w:val="20"/>
                <w:szCs w:val="20"/>
                <w:lang w:eastAsia="it-IT"/>
              </w:rPr>
              <w:t>In essere</w:t>
            </w:r>
          </w:p>
        </w:tc>
        <w:tc>
          <w:tcPr>
            <w:tcW w:w="1276" w:type="dxa"/>
            <w:shd w:val="clear" w:color="auto" w:fill="auto"/>
          </w:tcPr>
          <w:p w:rsidR="001F23A8" w:rsidRPr="00736288" w:rsidRDefault="00F71AE2" w:rsidP="004377BE">
            <w:pPr>
              <w:rPr>
                <w:rFonts w:ascii="Arial" w:eastAsia="Calibri" w:hAnsi="Arial" w:cs="Arial"/>
                <w:bCs/>
                <w:sz w:val="20"/>
                <w:szCs w:val="20"/>
                <w:lang w:eastAsia="it-IT"/>
              </w:rPr>
            </w:pPr>
            <w:r w:rsidRPr="00736288">
              <w:rPr>
                <w:rFonts w:ascii="Arial" w:eastAsia="Calibri" w:hAnsi="Arial" w:cs="Arial"/>
                <w:bCs/>
                <w:sz w:val="20"/>
                <w:szCs w:val="20"/>
                <w:lang w:eastAsia="it-IT"/>
              </w:rPr>
              <w:t>Presidente</w:t>
            </w:r>
          </w:p>
        </w:tc>
        <w:tc>
          <w:tcPr>
            <w:tcW w:w="3231" w:type="dxa"/>
          </w:tcPr>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Verifiche periodiche documentazione/giustificativi e corrispondenza</w:t>
            </w:r>
          </w:p>
        </w:tc>
      </w:tr>
      <w:tr w:rsidR="001F23A8" w:rsidRPr="001F23A8" w:rsidTr="163C0379">
        <w:trPr>
          <w:trHeight w:val="46"/>
        </w:trPr>
        <w:tc>
          <w:tcPr>
            <w:tcW w:w="1129" w:type="dxa"/>
            <w:shd w:val="clear" w:color="auto" w:fill="auto"/>
          </w:tcPr>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Accesso ai sistemi informatici - Sicurezza informatica</w:t>
            </w:r>
          </w:p>
        </w:tc>
        <w:tc>
          <w:tcPr>
            <w:tcW w:w="2665" w:type="dxa"/>
            <w:shd w:val="clear" w:color="auto" w:fill="auto"/>
          </w:tcPr>
          <w:p w:rsidR="001F23A8" w:rsidRPr="001F23A8" w:rsidRDefault="004B385F" w:rsidP="004377BE">
            <w:pPr>
              <w:rPr>
                <w:rFonts w:ascii="Arial" w:eastAsia="Calibri" w:hAnsi="Arial" w:cs="Arial"/>
                <w:bCs/>
                <w:sz w:val="20"/>
                <w:szCs w:val="20"/>
                <w:lang w:eastAsia="it-IT"/>
              </w:rPr>
            </w:pPr>
            <w:r>
              <w:rPr>
                <w:rFonts w:ascii="Arial" w:eastAsia="Calibri" w:hAnsi="Arial" w:cs="Arial"/>
                <w:bCs/>
                <w:sz w:val="20"/>
                <w:szCs w:val="20"/>
                <w:lang w:eastAsia="it-IT"/>
              </w:rPr>
              <w:t>Registro dei trattamenti</w:t>
            </w:r>
          </w:p>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Nomine e incarichi privacy</w:t>
            </w:r>
          </w:p>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Sistemi antivirus ed antiintrusione</w:t>
            </w:r>
          </w:p>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Sistemi di backup dati</w:t>
            </w:r>
          </w:p>
        </w:tc>
        <w:tc>
          <w:tcPr>
            <w:tcW w:w="1588" w:type="dxa"/>
            <w:shd w:val="clear" w:color="auto" w:fill="auto"/>
          </w:tcPr>
          <w:p w:rsidR="00135A0B" w:rsidRPr="00736288" w:rsidRDefault="00135A0B" w:rsidP="00135A0B">
            <w:pPr>
              <w:rPr>
                <w:rFonts w:ascii="Arial" w:eastAsia="Calibri" w:hAnsi="Arial" w:cs="Arial"/>
                <w:bCs/>
                <w:sz w:val="20"/>
                <w:szCs w:val="20"/>
                <w:lang w:eastAsia="it-IT"/>
              </w:rPr>
            </w:pPr>
            <w:r w:rsidRPr="00736288">
              <w:rPr>
                <w:rFonts w:ascii="Arial" w:eastAsia="Calibri" w:hAnsi="Arial" w:cs="Arial"/>
                <w:bCs/>
                <w:sz w:val="20"/>
                <w:szCs w:val="20"/>
                <w:lang w:eastAsia="it-IT"/>
              </w:rPr>
              <w:t>Operativa a partire dal 2020</w:t>
            </w:r>
          </w:p>
          <w:p w:rsidR="001F23A8" w:rsidRPr="00736288" w:rsidRDefault="001F23A8" w:rsidP="004377BE">
            <w:pPr>
              <w:rPr>
                <w:rFonts w:ascii="Arial" w:eastAsia="Calibri" w:hAnsi="Arial" w:cs="Arial"/>
                <w:bCs/>
                <w:sz w:val="20"/>
                <w:szCs w:val="20"/>
                <w:lang w:eastAsia="it-IT"/>
              </w:rPr>
            </w:pPr>
          </w:p>
          <w:p w:rsidR="001F23A8" w:rsidRPr="00736288" w:rsidRDefault="001F23A8" w:rsidP="004377BE">
            <w:pPr>
              <w:rPr>
                <w:rFonts w:ascii="Arial" w:eastAsia="Calibri" w:hAnsi="Arial" w:cs="Arial"/>
                <w:bCs/>
                <w:sz w:val="20"/>
                <w:szCs w:val="20"/>
                <w:lang w:eastAsia="it-IT"/>
              </w:rPr>
            </w:pPr>
          </w:p>
          <w:p w:rsidR="001F23A8" w:rsidRPr="00736288" w:rsidRDefault="001F23A8" w:rsidP="004377BE">
            <w:pPr>
              <w:rPr>
                <w:rFonts w:ascii="Arial" w:eastAsia="Calibri" w:hAnsi="Arial" w:cs="Arial"/>
                <w:bCs/>
                <w:sz w:val="20"/>
                <w:szCs w:val="20"/>
                <w:lang w:eastAsia="it-IT"/>
              </w:rPr>
            </w:pPr>
          </w:p>
          <w:p w:rsidR="001F23A8" w:rsidRPr="00736288" w:rsidRDefault="001F23A8" w:rsidP="004377BE">
            <w:pPr>
              <w:rPr>
                <w:rFonts w:ascii="Arial" w:eastAsia="Calibri" w:hAnsi="Arial" w:cs="Arial"/>
                <w:bCs/>
                <w:sz w:val="20"/>
                <w:szCs w:val="20"/>
                <w:lang w:eastAsia="it-IT"/>
              </w:rPr>
            </w:pPr>
          </w:p>
          <w:p w:rsidR="001F23A8" w:rsidRPr="00736288" w:rsidRDefault="001F23A8" w:rsidP="004377BE">
            <w:pPr>
              <w:rPr>
                <w:rFonts w:ascii="Arial" w:eastAsia="Calibri" w:hAnsi="Arial" w:cs="Arial"/>
                <w:bCs/>
                <w:sz w:val="20"/>
                <w:szCs w:val="20"/>
                <w:lang w:eastAsia="it-IT"/>
              </w:rPr>
            </w:pPr>
          </w:p>
        </w:tc>
        <w:tc>
          <w:tcPr>
            <w:tcW w:w="1276" w:type="dxa"/>
            <w:shd w:val="clear" w:color="auto" w:fill="auto"/>
          </w:tcPr>
          <w:p w:rsidR="001F23A8" w:rsidRPr="00736288" w:rsidRDefault="00B32FB4" w:rsidP="004377BE">
            <w:pPr>
              <w:rPr>
                <w:rFonts w:ascii="Arial" w:eastAsia="Calibri" w:hAnsi="Arial" w:cs="Arial"/>
                <w:bCs/>
                <w:sz w:val="20"/>
                <w:szCs w:val="20"/>
                <w:lang w:eastAsia="it-IT"/>
              </w:rPr>
            </w:pPr>
            <w:r w:rsidRPr="00736288">
              <w:rPr>
                <w:rFonts w:ascii="Arial" w:eastAsia="Calibri" w:hAnsi="Arial" w:cs="Arial"/>
                <w:bCs/>
                <w:sz w:val="20"/>
                <w:szCs w:val="20"/>
                <w:lang w:eastAsia="it-IT"/>
              </w:rPr>
              <w:t>Amministratore di sistema</w:t>
            </w:r>
          </w:p>
        </w:tc>
        <w:tc>
          <w:tcPr>
            <w:tcW w:w="3231" w:type="dxa"/>
          </w:tcPr>
          <w:p w:rsidR="001F23A8" w:rsidRPr="001F23A8" w:rsidRDefault="001F23A8" w:rsidP="004377BE">
            <w:pPr>
              <w:rPr>
                <w:rFonts w:ascii="Arial" w:eastAsia="Calibri" w:hAnsi="Arial" w:cs="Arial"/>
                <w:bCs/>
                <w:sz w:val="20"/>
                <w:szCs w:val="20"/>
                <w:lang w:eastAsia="it-IT"/>
              </w:rPr>
            </w:pPr>
            <w:r w:rsidRPr="001F23A8">
              <w:rPr>
                <w:rFonts w:ascii="Arial" w:eastAsia="Calibri" w:hAnsi="Arial" w:cs="Arial"/>
                <w:bCs/>
                <w:sz w:val="20"/>
                <w:szCs w:val="20"/>
                <w:lang w:eastAsia="it-IT"/>
              </w:rPr>
              <w:t xml:space="preserve">Verifiche periodiche </w:t>
            </w:r>
          </w:p>
        </w:tc>
      </w:tr>
    </w:tbl>
    <w:p w:rsidR="001F23A8" w:rsidRDefault="001F23A8" w:rsidP="004377BE">
      <w:pPr>
        <w:rPr>
          <w:rFonts w:ascii="Arial" w:eastAsia="SymbolMT" w:hAnsi="Arial" w:cs="Arial"/>
          <w:bCs/>
          <w:sz w:val="20"/>
          <w:szCs w:val="20"/>
          <w:highlight w:val="yellow"/>
          <w:lang w:eastAsia="it-IT"/>
        </w:rPr>
      </w:pPr>
    </w:p>
    <w:p w:rsidR="00A53C2A" w:rsidRPr="001F23A8" w:rsidRDefault="00A53C2A" w:rsidP="004377BE">
      <w:pPr>
        <w:rPr>
          <w:rFonts w:ascii="Arial" w:eastAsia="SymbolMT" w:hAnsi="Arial" w:cs="Arial"/>
          <w:bCs/>
          <w:sz w:val="20"/>
          <w:szCs w:val="20"/>
          <w:highlight w:val="yellow"/>
          <w:lang w:eastAsia="it-IT"/>
        </w:rPr>
      </w:pPr>
    </w:p>
    <w:p w:rsidR="001F23A8" w:rsidRPr="00D55CED" w:rsidRDefault="001F23A8" w:rsidP="00F3095E">
      <w:pPr>
        <w:pStyle w:val="Titolo1"/>
      </w:pPr>
      <w:bookmarkStart w:id="33" w:name="_Toc31727927"/>
      <w:bookmarkStart w:id="34" w:name="_Toc373747577"/>
      <w:r w:rsidRPr="00D55CED">
        <w:t>Codice di comportamento/Codice Etico</w:t>
      </w:r>
      <w:bookmarkEnd w:id="33"/>
    </w:p>
    <w:p w:rsidR="00F3095E" w:rsidRPr="00F3095E" w:rsidRDefault="00F3095E" w:rsidP="00F3095E">
      <w:pPr>
        <w:rPr>
          <w:lang w:eastAsia="it-IT"/>
        </w:rPr>
      </w:pPr>
    </w:p>
    <w:p w:rsidR="001F23A8" w:rsidRPr="001F23A8" w:rsidRDefault="00AE7111" w:rsidP="004377BE">
      <w:pPr>
        <w:rPr>
          <w:rFonts w:ascii="Arial" w:eastAsia="SymbolMT" w:hAnsi="Arial" w:cs="Arial"/>
          <w:bCs/>
          <w:sz w:val="20"/>
          <w:szCs w:val="20"/>
          <w:lang w:eastAsia="it-IT"/>
        </w:rPr>
      </w:pPr>
      <w:r>
        <w:rPr>
          <w:rFonts w:ascii="Arial" w:eastAsia="SymbolMT" w:hAnsi="Arial" w:cs="Arial"/>
          <w:bCs/>
          <w:sz w:val="20"/>
          <w:szCs w:val="20"/>
          <w:lang w:eastAsia="it-IT"/>
        </w:rPr>
        <w:t>RABBIES</w:t>
      </w:r>
      <w:r w:rsidR="0089042E">
        <w:rPr>
          <w:rFonts w:ascii="Arial" w:eastAsia="SymbolMT" w:hAnsi="Arial" w:cs="Arial"/>
          <w:bCs/>
          <w:sz w:val="20"/>
          <w:szCs w:val="20"/>
          <w:lang w:eastAsia="it-IT"/>
        </w:rPr>
        <w:t xml:space="preserve"> ENERGIA</w:t>
      </w:r>
      <w:r w:rsidR="00BA1E12">
        <w:rPr>
          <w:rFonts w:ascii="Arial" w:eastAsia="SymbolMT" w:hAnsi="Arial" w:cs="Arial"/>
          <w:bCs/>
          <w:sz w:val="20"/>
          <w:szCs w:val="20"/>
          <w:lang w:eastAsia="it-IT"/>
        </w:rPr>
        <w:t>srl</w:t>
      </w:r>
      <w:r w:rsidR="001F23A8" w:rsidRPr="001F23A8">
        <w:rPr>
          <w:rFonts w:ascii="Arial" w:eastAsia="SymbolMT" w:hAnsi="Arial" w:cs="Arial"/>
          <w:bCs/>
          <w:sz w:val="20"/>
          <w:szCs w:val="20"/>
          <w:lang w:eastAsia="it-IT"/>
        </w:rPr>
        <w:t xml:space="preserve"> ha predisposto</w:t>
      </w:r>
      <w:r w:rsidR="0075625A">
        <w:rPr>
          <w:rFonts w:ascii="Arial" w:eastAsia="SymbolMT" w:hAnsi="Arial" w:cs="Arial"/>
          <w:bCs/>
          <w:sz w:val="20"/>
          <w:szCs w:val="20"/>
          <w:lang w:eastAsia="it-IT"/>
        </w:rPr>
        <w:t xml:space="preserve"> un proprio</w:t>
      </w:r>
      <w:r w:rsidR="001F23A8" w:rsidRPr="001F23A8">
        <w:rPr>
          <w:rFonts w:ascii="Arial" w:eastAsia="SymbolMT" w:hAnsi="Arial" w:cs="Arial"/>
          <w:bCs/>
          <w:sz w:val="20"/>
          <w:szCs w:val="20"/>
          <w:lang w:eastAsia="it-IT"/>
        </w:rPr>
        <w:t xml:space="preserve"> Codice Etico</w:t>
      </w:r>
      <w:r w:rsidR="00741452">
        <w:rPr>
          <w:rFonts w:ascii="Arial" w:eastAsia="SymbolMT" w:hAnsi="Arial" w:cs="Arial"/>
          <w:bCs/>
          <w:sz w:val="20"/>
          <w:szCs w:val="20"/>
          <w:lang w:eastAsia="it-IT"/>
        </w:rPr>
        <w:t>, che è oggetto di pubblicazione contestualmente al PTPCT</w:t>
      </w:r>
      <w:r w:rsidR="009D19C2">
        <w:rPr>
          <w:rFonts w:ascii="Arial" w:eastAsia="SymbolMT" w:hAnsi="Arial" w:cs="Arial"/>
          <w:bCs/>
          <w:sz w:val="20"/>
          <w:szCs w:val="20"/>
          <w:lang w:eastAsia="it-IT"/>
        </w:rPr>
        <w:t>, di cui costituisce un allegato</w:t>
      </w:r>
      <w:r w:rsidR="001F23A8" w:rsidRPr="001F23A8">
        <w:rPr>
          <w:rFonts w:ascii="Arial" w:eastAsia="SymbolMT" w:hAnsi="Arial" w:cs="Arial"/>
          <w:bCs/>
          <w:sz w:val="20"/>
          <w:szCs w:val="20"/>
          <w:lang w:eastAsia="it-IT"/>
        </w:rPr>
        <w:t>.</w:t>
      </w:r>
    </w:p>
    <w:p w:rsidR="001F23A8" w:rsidRPr="005B7F0C" w:rsidRDefault="001F23A8" w:rsidP="004377BE">
      <w:pPr>
        <w:rPr>
          <w:rFonts w:ascii="Arial" w:eastAsia="SymbolMT" w:hAnsi="Arial" w:cs="Arial"/>
          <w:bCs/>
          <w:color w:val="FF0000"/>
          <w:sz w:val="20"/>
          <w:szCs w:val="20"/>
          <w:lang w:eastAsia="it-IT"/>
        </w:rPr>
      </w:pPr>
      <w:r w:rsidRPr="001F23A8">
        <w:rPr>
          <w:rFonts w:ascii="Arial" w:eastAsia="SymbolMT" w:hAnsi="Arial" w:cs="Arial"/>
          <w:bCs/>
          <w:sz w:val="20"/>
          <w:szCs w:val="20"/>
          <w:lang w:eastAsia="it-IT"/>
        </w:rPr>
        <w:t xml:space="preserve">Come previsto dalle delibere ANAC in materia, tale codice etico </w:t>
      </w:r>
      <w:r w:rsidR="009500BA">
        <w:rPr>
          <w:rFonts w:ascii="Arial" w:eastAsia="SymbolMT" w:hAnsi="Arial" w:cs="Arial"/>
          <w:bCs/>
          <w:sz w:val="20"/>
          <w:szCs w:val="20"/>
          <w:lang w:eastAsia="it-IT"/>
        </w:rPr>
        <w:t>è sta</w:t>
      </w:r>
      <w:r w:rsidR="00084490">
        <w:rPr>
          <w:rFonts w:ascii="Arial" w:eastAsia="SymbolMT" w:hAnsi="Arial" w:cs="Arial"/>
          <w:bCs/>
          <w:sz w:val="20"/>
          <w:szCs w:val="20"/>
          <w:lang w:eastAsia="it-IT"/>
        </w:rPr>
        <w:t>t</w:t>
      </w:r>
      <w:r w:rsidR="009500BA">
        <w:rPr>
          <w:rFonts w:ascii="Arial" w:eastAsia="SymbolMT" w:hAnsi="Arial" w:cs="Arial"/>
          <w:bCs/>
          <w:sz w:val="20"/>
          <w:szCs w:val="20"/>
          <w:lang w:eastAsia="it-IT"/>
        </w:rPr>
        <w:t>o</w:t>
      </w:r>
      <w:r w:rsidRPr="001F23A8">
        <w:rPr>
          <w:rFonts w:ascii="Arial" w:eastAsia="SymbolMT" w:hAnsi="Arial" w:cs="Arial"/>
          <w:bCs/>
          <w:sz w:val="20"/>
          <w:szCs w:val="20"/>
          <w:lang w:eastAsia="it-IT"/>
        </w:rPr>
        <w:t xml:space="preserve"> integrato </w:t>
      </w:r>
      <w:r w:rsidRPr="00205D5D">
        <w:rPr>
          <w:rFonts w:ascii="Arial" w:eastAsia="SymbolMT" w:hAnsi="Arial" w:cs="Arial"/>
          <w:bCs/>
          <w:sz w:val="20"/>
          <w:szCs w:val="20"/>
          <w:lang w:eastAsia="it-IT"/>
        </w:rPr>
        <w:t>con le prescrizioni di cui alle linee guida in materia per i c.d. codici di comportamento</w:t>
      </w:r>
      <w:r w:rsidR="005B7F0C" w:rsidRPr="00205D5D">
        <w:rPr>
          <w:rFonts w:ascii="Arial" w:eastAsia="SymbolMT" w:hAnsi="Arial" w:cs="Arial"/>
          <w:bCs/>
          <w:sz w:val="20"/>
          <w:szCs w:val="20"/>
          <w:lang w:eastAsia="it-IT"/>
        </w:rPr>
        <w:t>, contestualmente alla condivisione dei suoi contenuti</w:t>
      </w:r>
      <w:r w:rsidR="00084490">
        <w:rPr>
          <w:rFonts w:ascii="Arial" w:eastAsia="SymbolMT" w:hAnsi="Arial" w:cs="Arial"/>
          <w:bCs/>
          <w:sz w:val="20"/>
          <w:szCs w:val="20"/>
          <w:lang w:eastAsia="it-IT"/>
        </w:rPr>
        <w:t xml:space="preserve"> in sede di CdA</w:t>
      </w:r>
      <w:r w:rsidRPr="00205D5D">
        <w:rPr>
          <w:rFonts w:ascii="Arial" w:eastAsia="SymbolMT" w:hAnsi="Arial" w:cs="Arial"/>
          <w:bCs/>
          <w:sz w:val="20"/>
          <w:szCs w:val="20"/>
          <w:lang w:eastAsia="it-IT"/>
        </w:rPr>
        <w:t xml:space="preserve">. </w:t>
      </w:r>
    </w:p>
    <w:p w:rsidR="007A14B2"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Il codice etico comprende una specifica indicazione dei doveri e preved</w:t>
      </w:r>
      <w:r w:rsidR="005B7F0C">
        <w:rPr>
          <w:rFonts w:ascii="Arial" w:eastAsia="SymbolMT" w:hAnsi="Arial" w:cs="Arial"/>
          <w:bCs/>
          <w:sz w:val="20"/>
          <w:szCs w:val="20"/>
          <w:lang w:eastAsia="it-IT"/>
        </w:rPr>
        <w:t>e</w:t>
      </w:r>
      <w:r w:rsidRPr="001F23A8">
        <w:rPr>
          <w:rFonts w:ascii="Arial" w:eastAsia="SymbolMT" w:hAnsi="Arial" w:cs="Arial"/>
          <w:bCs/>
          <w:sz w:val="20"/>
          <w:szCs w:val="20"/>
          <w:lang w:eastAsia="it-IT"/>
        </w:rPr>
        <w:t xml:space="preserve">, per </w:t>
      </w:r>
      <w:r w:rsidR="00321056">
        <w:rPr>
          <w:rFonts w:ascii="Arial" w:eastAsia="SymbolMT" w:hAnsi="Arial" w:cs="Arial"/>
          <w:bCs/>
          <w:sz w:val="20"/>
          <w:szCs w:val="20"/>
          <w:lang w:eastAsia="it-IT"/>
        </w:rPr>
        <w:t>gli Amministratori</w:t>
      </w:r>
      <w:r w:rsidRPr="001F23A8">
        <w:rPr>
          <w:rFonts w:ascii="Arial" w:eastAsia="SymbolMT" w:hAnsi="Arial" w:cs="Arial"/>
          <w:bCs/>
          <w:sz w:val="20"/>
          <w:szCs w:val="20"/>
          <w:lang w:eastAsia="it-IT"/>
        </w:rPr>
        <w:t>, il divieto di chiedere o di accettare, a qualsiasi titolo, compensi, regali o altre utilità, in connessione con l’espletamento delle proprie funzioni o dei compiti affidati.</w:t>
      </w:r>
    </w:p>
    <w:p w:rsidR="001F23A8" w:rsidRPr="001F23A8" w:rsidRDefault="001F23A8" w:rsidP="004377BE">
      <w:pPr>
        <w:rPr>
          <w:rFonts w:ascii="Arial" w:eastAsia="SymbolMT" w:hAnsi="Arial" w:cs="Arial"/>
          <w:bCs/>
          <w:sz w:val="20"/>
          <w:szCs w:val="20"/>
          <w:lang w:eastAsia="it-IT"/>
        </w:rPr>
      </w:pPr>
      <w:r w:rsidRPr="00736288">
        <w:rPr>
          <w:rFonts w:ascii="Arial" w:eastAsia="SymbolMT" w:hAnsi="Arial" w:cs="Arial"/>
          <w:bCs/>
          <w:sz w:val="20"/>
          <w:szCs w:val="20"/>
          <w:lang w:eastAsia="it-IT"/>
        </w:rPr>
        <w:t xml:space="preserve">Il codice </w:t>
      </w:r>
      <w:r w:rsidR="00736288" w:rsidRPr="00736288">
        <w:rPr>
          <w:rFonts w:ascii="Arial" w:eastAsia="SymbolMT" w:hAnsi="Arial" w:cs="Arial"/>
          <w:bCs/>
          <w:sz w:val="20"/>
          <w:szCs w:val="20"/>
          <w:lang w:eastAsia="it-IT"/>
        </w:rPr>
        <w:t>verrà</w:t>
      </w:r>
      <w:r w:rsidR="009D19C2" w:rsidRPr="00736288">
        <w:rPr>
          <w:rFonts w:ascii="Arial" w:eastAsia="SymbolMT" w:hAnsi="Arial" w:cs="Arial"/>
          <w:bCs/>
          <w:sz w:val="20"/>
          <w:szCs w:val="20"/>
          <w:lang w:eastAsia="it-IT"/>
        </w:rPr>
        <w:t xml:space="preserve"> pubblicato </w:t>
      </w:r>
      <w:r w:rsidR="00FC2A9C" w:rsidRPr="00736288">
        <w:rPr>
          <w:rFonts w:ascii="Arial" w:eastAsia="SymbolMT" w:hAnsi="Arial" w:cs="Arial"/>
          <w:bCs/>
          <w:sz w:val="20"/>
          <w:szCs w:val="20"/>
          <w:lang w:eastAsia="it-IT"/>
        </w:rPr>
        <w:t>nella sezione “Amministrazione Trasparente” della Società</w:t>
      </w:r>
      <w:r w:rsidR="00736288">
        <w:rPr>
          <w:rFonts w:ascii="Arial" w:eastAsia="SymbolMT" w:hAnsi="Arial" w:cs="Arial"/>
          <w:bCs/>
          <w:sz w:val="20"/>
          <w:szCs w:val="20"/>
          <w:lang w:eastAsia="it-IT"/>
        </w:rPr>
        <w:t xml:space="preserve"> </w:t>
      </w:r>
      <w:r w:rsidRPr="001F23A8">
        <w:rPr>
          <w:rFonts w:ascii="Arial" w:eastAsia="SymbolMT" w:hAnsi="Arial" w:cs="Arial"/>
          <w:bCs/>
          <w:sz w:val="20"/>
          <w:szCs w:val="20"/>
          <w:lang w:eastAsia="it-IT"/>
        </w:rPr>
        <w:t xml:space="preserve">e </w:t>
      </w:r>
      <w:r w:rsidR="005325ED">
        <w:rPr>
          <w:rFonts w:ascii="Arial" w:eastAsia="SymbolMT" w:hAnsi="Arial" w:cs="Arial"/>
          <w:bCs/>
          <w:sz w:val="20"/>
          <w:szCs w:val="20"/>
          <w:lang w:eastAsia="it-IT"/>
        </w:rPr>
        <w:t xml:space="preserve">quindi facilmente </w:t>
      </w:r>
      <w:r w:rsidRPr="001F23A8">
        <w:rPr>
          <w:rFonts w:ascii="Arial" w:eastAsia="SymbolMT" w:hAnsi="Arial" w:cs="Arial"/>
          <w:bCs/>
          <w:sz w:val="20"/>
          <w:szCs w:val="20"/>
          <w:lang w:eastAsia="it-IT"/>
        </w:rPr>
        <w:t xml:space="preserve">reperibile </w:t>
      </w:r>
      <w:r w:rsidR="00DA708B">
        <w:rPr>
          <w:rFonts w:ascii="Arial" w:eastAsia="SymbolMT" w:hAnsi="Arial" w:cs="Arial"/>
          <w:bCs/>
          <w:sz w:val="20"/>
          <w:szCs w:val="20"/>
          <w:lang w:eastAsia="it-IT"/>
        </w:rPr>
        <w:t>anche per i collaboratori esterni</w:t>
      </w:r>
      <w:r w:rsidRPr="001F23A8">
        <w:rPr>
          <w:rFonts w:ascii="Arial" w:eastAsia="SymbolMT" w:hAnsi="Arial" w:cs="Arial"/>
          <w:bCs/>
          <w:sz w:val="20"/>
          <w:szCs w:val="20"/>
          <w:lang w:eastAsia="it-IT"/>
        </w:rPr>
        <w:t xml:space="preserve"> con accesso intranet. </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 xml:space="preserve">La violazione dei doveri contenuti nel codice di comportamento, compresi quelli relativi all’attuazione del presente piano, è fonte di responsabilità </w:t>
      </w:r>
      <w:r w:rsidR="005325ED">
        <w:rPr>
          <w:rFonts w:ascii="Arial" w:eastAsia="SymbolMT" w:hAnsi="Arial" w:cs="Arial"/>
          <w:bCs/>
          <w:sz w:val="20"/>
          <w:szCs w:val="20"/>
          <w:lang w:eastAsia="it-IT"/>
        </w:rPr>
        <w:t xml:space="preserve">contrattuale ed </w:t>
      </w:r>
      <w:r w:rsidR="00DA708B">
        <w:rPr>
          <w:rFonts w:ascii="Arial" w:eastAsia="SymbolMT" w:hAnsi="Arial" w:cs="Arial"/>
          <w:bCs/>
          <w:sz w:val="20"/>
          <w:szCs w:val="20"/>
          <w:lang w:eastAsia="it-IT"/>
        </w:rPr>
        <w:t>amministrativa</w:t>
      </w:r>
      <w:r w:rsidRPr="001F23A8">
        <w:rPr>
          <w:rFonts w:ascii="Arial" w:eastAsia="SymbolMT" w:hAnsi="Arial" w:cs="Arial"/>
          <w:bCs/>
          <w:sz w:val="20"/>
          <w:szCs w:val="20"/>
          <w:lang w:eastAsia="it-IT"/>
        </w:rPr>
        <w:t xml:space="preserve">. </w:t>
      </w:r>
    </w:p>
    <w:p w:rsidR="001F23A8" w:rsidRPr="00D55CED" w:rsidRDefault="001F23A8" w:rsidP="004377BE">
      <w:pPr>
        <w:rPr>
          <w:rFonts w:ascii="Arial" w:eastAsia="SymbolMT" w:hAnsi="Arial" w:cs="Arial"/>
          <w:bCs/>
          <w:sz w:val="20"/>
          <w:szCs w:val="20"/>
          <w:lang w:eastAsia="it-IT"/>
        </w:rPr>
      </w:pPr>
    </w:p>
    <w:p w:rsidR="001F23A8" w:rsidRPr="00D55CED" w:rsidRDefault="001F23A8" w:rsidP="00F3095E">
      <w:pPr>
        <w:pStyle w:val="Titolo1"/>
        <w:rPr>
          <w:b w:val="0"/>
        </w:rPr>
      </w:pPr>
      <w:bookmarkStart w:id="35" w:name="_Toc373747579"/>
      <w:bookmarkStart w:id="36" w:name="_Toc31727928"/>
      <w:r w:rsidRPr="00D55CED">
        <w:t>Misure per la Trasparenza</w:t>
      </w:r>
      <w:bookmarkEnd w:id="35"/>
      <w:r w:rsidRPr="00D55CED">
        <w:t xml:space="preserve"> e l’Integrità</w:t>
      </w:r>
      <w:bookmarkEnd w:id="36"/>
    </w:p>
    <w:p w:rsidR="001F23A8" w:rsidRPr="001F23A8" w:rsidRDefault="001F23A8" w:rsidP="004377BE">
      <w:pPr>
        <w:rPr>
          <w:rFonts w:ascii="Arial" w:eastAsia="SymbolMT" w:hAnsi="Arial" w:cs="Arial"/>
          <w:bCs/>
          <w:sz w:val="20"/>
          <w:szCs w:val="20"/>
          <w:lang w:eastAsia="it-IT"/>
        </w:rPr>
      </w:pP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La trasparenza rappresenta uno strumento fondamentale per la prevenzione della corruzione e per l’efficienza e l’efficacia dell’azione amministrativa.</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 xml:space="preserve">Il D.lgs. 33/2013 ribadisce </w:t>
      </w:r>
      <w:r w:rsidR="009500BA">
        <w:rPr>
          <w:rFonts w:ascii="Arial" w:eastAsia="SymbolMT" w:hAnsi="Arial" w:cs="Arial"/>
          <w:bCs/>
          <w:sz w:val="20"/>
          <w:szCs w:val="20"/>
          <w:lang w:eastAsia="it-IT"/>
        </w:rPr>
        <w:t>all’</w:t>
      </w:r>
      <w:r w:rsidRPr="001F23A8">
        <w:rPr>
          <w:rFonts w:ascii="Arial" w:eastAsia="SymbolMT" w:hAnsi="Arial" w:cs="Arial"/>
          <w:bCs/>
          <w:sz w:val="20"/>
          <w:szCs w:val="20"/>
          <w:lang w:eastAsia="it-IT"/>
        </w:rPr>
        <w:t xml:space="preserve">art. 11 che le disposizioni previste dal Decreto si applicano anche alle società partecipate dalle pubbliche amministrazioni, ma limitatamente all’attività di pubblico interesse disciplinata dal diritto nazionale o dell'Unione europea. </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 xml:space="preserve">Con il D.lgs. n. 33 si rafforza la qualificazione della trasparenza intesa, già con il D.lgs. n. 150 del 2009, come accessibilità totale delle informazioni concernenti l'organizzazione e l'attività delle pubbliche amministrazioni allo scopo di favorire forme diffuse di controllo sul perseguimento delle funzioni istituzionali e sull'utilizzo delle risorse pubbliche. </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Emerge, dunque, con chiarezza che la trasparenza non è da considerare come fine, ma come strumento per avere un’amministrazione che opera in maniera eticamente corretta e che persegue obiettivi di efficacia, efficienza ed economicità dell’azione, valorizzando l’accountability con i cittadini. Gli adempimenti di trasparenza sono stati curati seguendo le indicazioni contenute nell’Allegato A al D.lgs. n. 33 del 2013 e secondo la delibera n. 50 del 2013 della C.I.V.I.T.. Con particolare riferimento alle procedure di appalto, l’A.V.C.P. ha definito con la deliberazione n. 26/2013 le informazioni essenziali che le stazioni appaltanti pubbliche devono pubblicare sulla sezione “</w:t>
      </w:r>
      <w:r w:rsidR="00C803D7">
        <w:rPr>
          <w:rFonts w:ascii="Arial" w:eastAsia="SymbolMT" w:hAnsi="Arial" w:cs="Arial"/>
          <w:bCs/>
          <w:sz w:val="20"/>
          <w:szCs w:val="20"/>
          <w:lang w:eastAsia="it-IT"/>
        </w:rPr>
        <w:t>Amministrazione Trasparente</w:t>
      </w:r>
      <w:r w:rsidRPr="001F23A8">
        <w:rPr>
          <w:rFonts w:ascii="Arial" w:eastAsia="SymbolMT" w:hAnsi="Arial" w:cs="Arial"/>
          <w:bCs/>
          <w:sz w:val="20"/>
          <w:szCs w:val="20"/>
          <w:lang w:eastAsia="it-IT"/>
        </w:rPr>
        <w:t xml:space="preserve">” del proprio sito. </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Le società sono tenute ad attuare le misure previste dall’art. 22 del D.lgs. n. 33 del 2013, con particolare riferimento al co. 3, che rinvia agli artt. 14 e 15 per i dati da pubblicare (componenti degli organi di indirizzo e incarichi dirigenziali, di collaborazione e di consulenza) e a collaborare con l</w:t>
      </w:r>
      <w:r w:rsidR="00BA1E12">
        <w:rPr>
          <w:rFonts w:ascii="Arial" w:eastAsia="SymbolMT" w:hAnsi="Arial" w:cs="Arial"/>
          <w:bCs/>
          <w:sz w:val="20"/>
          <w:szCs w:val="20"/>
          <w:lang w:eastAsia="it-IT"/>
        </w:rPr>
        <w:t xml:space="preserve">e </w:t>
      </w:r>
      <w:r w:rsidRPr="001F23A8">
        <w:rPr>
          <w:rFonts w:ascii="Arial" w:eastAsia="SymbolMT" w:hAnsi="Arial" w:cs="Arial"/>
          <w:bCs/>
          <w:sz w:val="20"/>
          <w:szCs w:val="20"/>
          <w:lang w:eastAsia="it-IT"/>
        </w:rPr>
        <w:t>amministrazion</w:t>
      </w:r>
      <w:r w:rsidR="00BA1E12">
        <w:rPr>
          <w:rFonts w:ascii="Arial" w:eastAsia="SymbolMT" w:hAnsi="Arial" w:cs="Arial"/>
          <w:bCs/>
          <w:sz w:val="20"/>
          <w:szCs w:val="20"/>
          <w:lang w:eastAsia="it-IT"/>
        </w:rPr>
        <w:t>i controllanti</w:t>
      </w:r>
      <w:r w:rsidRPr="001F23A8">
        <w:rPr>
          <w:rFonts w:ascii="Arial" w:eastAsia="SymbolMT" w:hAnsi="Arial" w:cs="Arial"/>
          <w:bCs/>
          <w:sz w:val="20"/>
          <w:szCs w:val="20"/>
          <w:lang w:eastAsia="it-IT"/>
        </w:rPr>
        <w:t>.</w:t>
      </w:r>
    </w:p>
    <w:p w:rsidR="001F23A8" w:rsidRPr="001F23A8" w:rsidRDefault="001F23A8" w:rsidP="004377BE">
      <w:pPr>
        <w:rPr>
          <w:rFonts w:ascii="Arial" w:eastAsia="SymbolMT" w:hAnsi="Arial" w:cs="Arial"/>
          <w:bCs/>
          <w:sz w:val="20"/>
          <w:szCs w:val="20"/>
          <w:lang w:eastAsia="it-IT"/>
        </w:rPr>
      </w:pPr>
      <w:r w:rsidRPr="00182F4F">
        <w:rPr>
          <w:rFonts w:ascii="Arial" w:eastAsia="SymbolMT" w:hAnsi="Arial" w:cs="Arial"/>
          <w:bCs/>
          <w:sz w:val="20"/>
          <w:szCs w:val="20"/>
          <w:lang w:eastAsia="it-IT"/>
        </w:rPr>
        <w:t>Il Consiglio di Amministrazione ha approvato il programma triennale per la trasparenza e l’integrità con delibera di data</w:t>
      </w:r>
      <w:r w:rsidR="00736288">
        <w:rPr>
          <w:rFonts w:ascii="Arial" w:eastAsia="SymbolMT" w:hAnsi="Arial" w:cs="Arial"/>
          <w:bCs/>
          <w:sz w:val="20"/>
          <w:szCs w:val="20"/>
          <w:lang w:eastAsia="it-IT"/>
        </w:rPr>
        <w:t xml:space="preserve"> 23 </w:t>
      </w:r>
      <w:r w:rsidR="00736288" w:rsidRPr="00736288">
        <w:rPr>
          <w:rFonts w:ascii="Arial" w:eastAsia="SymbolMT" w:hAnsi="Arial" w:cs="Arial"/>
          <w:bCs/>
          <w:sz w:val="20"/>
          <w:szCs w:val="20"/>
          <w:lang w:eastAsia="it-IT"/>
        </w:rPr>
        <w:t>aprile</w:t>
      </w:r>
      <w:r w:rsidR="00524167" w:rsidRPr="00736288">
        <w:rPr>
          <w:rFonts w:ascii="Arial" w:eastAsia="SymbolMT" w:hAnsi="Arial" w:cs="Arial"/>
          <w:bCs/>
          <w:sz w:val="20"/>
          <w:szCs w:val="20"/>
          <w:lang w:eastAsia="it-IT"/>
        </w:rPr>
        <w:t>.20</w:t>
      </w:r>
      <w:r w:rsidR="00135A0B" w:rsidRPr="00736288">
        <w:rPr>
          <w:rFonts w:ascii="Arial" w:eastAsia="SymbolMT" w:hAnsi="Arial" w:cs="Arial"/>
          <w:bCs/>
          <w:sz w:val="20"/>
          <w:szCs w:val="20"/>
          <w:lang w:eastAsia="it-IT"/>
        </w:rPr>
        <w:t>20</w:t>
      </w:r>
      <w:r w:rsidR="00524167" w:rsidRPr="00736288">
        <w:rPr>
          <w:rFonts w:ascii="Arial" w:eastAsia="SymbolMT" w:hAnsi="Arial" w:cs="Arial"/>
          <w:bCs/>
          <w:sz w:val="20"/>
          <w:szCs w:val="20"/>
          <w:lang w:eastAsia="it-IT"/>
        </w:rPr>
        <w:t>.</w:t>
      </w:r>
      <w:r w:rsidR="00736288">
        <w:rPr>
          <w:rFonts w:ascii="Arial" w:eastAsia="SymbolMT" w:hAnsi="Arial" w:cs="Arial"/>
          <w:bCs/>
          <w:sz w:val="20"/>
          <w:szCs w:val="20"/>
          <w:lang w:eastAsia="it-IT"/>
        </w:rPr>
        <w:t xml:space="preserve"> </w:t>
      </w:r>
      <w:r w:rsidR="005325ED" w:rsidRPr="00736288">
        <w:rPr>
          <w:rFonts w:ascii="Arial" w:eastAsia="SymbolMT" w:hAnsi="Arial" w:cs="Arial"/>
          <w:bCs/>
          <w:sz w:val="20"/>
          <w:szCs w:val="20"/>
          <w:lang w:eastAsia="it-IT"/>
        </w:rPr>
        <w:t>Il</w:t>
      </w:r>
      <w:r w:rsidR="005325ED">
        <w:rPr>
          <w:rFonts w:ascii="Arial" w:eastAsia="SymbolMT" w:hAnsi="Arial" w:cs="Arial"/>
          <w:bCs/>
          <w:sz w:val="20"/>
          <w:szCs w:val="20"/>
          <w:lang w:eastAsia="it-IT"/>
        </w:rPr>
        <w:t xml:space="preserve"> presente</w:t>
      </w:r>
      <w:r w:rsidR="00524167">
        <w:rPr>
          <w:rFonts w:ascii="Arial" w:eastAsia="SymbolMT" w:hAnsi="Arial" w:cs="Arial"/>
          <w:bCs/>
          <w:sz w:val="20"/>
          <w:szCs w:val="20"/>
          <w:lang w:eastAsia="it-IT"/>
        </w:rPr>
        <w:t xml:space="preserve"> piano</w:t>
      </w:r>
      <w:r w:rsidR="005325ED">
        <w:rPr>
          <w:rFonts w:ascii="Arial" w:eastAsia="SymbolMT" w:hAnsi="Arial" w:cs="Arial"/>
          <w:bCs/>
          <w:sz w:val="20"/>
          <w:szCs w:val="20"/>
          <w:lang w:eastAsia="it-IT"/>
        </w:rPr>
        <w:t>,</w:t>
      </w:r>
      <w:r w:rsidRPr="001F23A8">
        <w:rPr>
          <w:rFonts w:ascii="Arial" w:eastAsia="SymbolMT" w:hAnsi="Arial" w:cs="Arial"/>
          <w:bCs/>
          <w:sz w:val="20"/>
          <w:szCs w:val="20"/>
          <w:lang w:eastAsia="it-IT"/>
        </w:rPr>
        <w:t xml:space="preserve">in adempimento al PNA 2016, </w:t>
      </w:r>
      <w:r w:rsidR="00BF21D8">
        <w:rPr>
          <w:rFonts w:ascii="Arial" w:eastAsia="SymbolMT" w:hAnsi="Arial" w:cs="Arial"/>
          <w:bCs/>
          <w:sz w:val="20"/>
          <w:szCs w:val="20"/>
          <w:lang w:eastAsia="it-IT"/>
        </w:rPr>
        <w:t>assorb</w:t>
      </w:r>
      <w:r w:rsidR="008E631F">
        <w:rPr>
          <w:rFonts w:ascii="Arial" w:eastAsia="SymbolMT" w:hAnsi="Arial" w:cs="Arial"/>
          <w:bCs/>
          <w:sz w:val="20"/>
          <w:szCs w:val="20"/>
          <w:lang w:eastAsia="it-IT"/>
        </w:rPr>
        <w:t>e</w:t>
      </w:r>
      <w:r w:rsidR="00736288">
        <w:rPr>
          <w:rFonts w:ascii="Arial" w:eastAsia="SymbolMT" w:hAnsi="Arial" w:cs="Arial"/>
          <w:bCs/>
          <w:sz w:val="20"/>
          <w:szCs w:val="20"/>
          <w:lang w:eastAsia="it-IT"/>
        </w:rPr>
        <w:t xml:space="preserve"> </w:t>
      </w:r>
      <w:r w:rsidR="008E631F">
        <w:rPr>
          <w:rFonts w:ascii="Arial" w:eastAsia="SymbolMT" w:hAnsi="Arial" w:cs="Arial"/>
          <w:bCs/>
          <w:sz w:val="20"/>
          <w:szCs w:val="20"/>
          <w:lang w:eastAsia="it-IT"/>
        </w:rPr>
        <w:t>anche la tematica della</w:t>
      </w:r>
      <w:r w:rsidR="00BF21D8">
        <w:rPr>
          <w:rFonts w:ascii="Arial" w:eastAsia="SymbolMT" w:hAnsi="Arial" w:cs="Arial"/>
          <w:bCs/>
          <w:sz w:val="20"/>
          <w:szCs w:val="20"/>
          <w:lang w:eastAsia="it-IT"/>
        </w:rPr>
        <w:t xml:space="preserve"> Trasparenza</w:t>
      </w:r>
      <w:r w:rsidRPr="001F23A8">
        <w:rPr>
          <w:rFonts w:ascii="Arial" w:eastAsia="SymbolMT" w:hAnsi="Arial" w:cs="Arial"/>
          <w:bCs/>
          <w:sz w:val="20"/>
          <w:szCs w:val="20"/>
          <w:lang w:eastAsia="it-IT"/>
        </w:rPr>
        <w:t xml:space="preserve">. </w:t>
      </w:r>
    </w:p>
    <w:p w:rsidR="00BF21D8" w:rsidRDefault="163C0379" w:rsidP="163C0379">
      <w:pPr>
        <w:rPr>
          <w:rFonts w:ascii="Arial" w:eastAsia="SymbolMT" w:hAnsi="Arial" w:cs="Arial"/>
          <w:sz w:val="20"/>
          <w:szCs w:val="20"/>
          <w:lang w:eastAsia="it-IT"/>
        </w:rPr>
      </w:pPr>
      <w:r w:rsidRPr="00736288">
        <w:rPr>
          <w:rFonts w:ascii="Arial" w:eastAsia="SymbolMT" w:hAnsi="Arial" w:cs="Arial"/>
          <w:sz w:val="20"/>
          <w:szCs w:val="20"/>
          <w:lang w:eastAsia="it-IT"/>
        </w:rPr>
        <w:t xml:space="preserve">Il sito web di </w:t>
      </w:r>
      <w:r w:rsidR="00AE7111" w:rsidRPr="00736288">
        <w:rPr>
          <w:rFonts w:ascii="Arial" w:eastAsia="SymbolMT" w:hAnsi="Arial" w:cs="Arial"/>
          <w:sz w:val="20"/>
          <w:szCs w:val="20"/>
          <w:lang w:eastAsia="it-IT"/>
        </w:rPr>
        <w:t>RABBIES</w:t>
      </w:r>
      <w:r w:rsidR="0089042E" w:rsidRPr="00736288">
        <w:rPr>
          <w:rFonts w:ascii="Arial" w:eastAsia="SymbolMT" w:hAnsi="Arial" w:cs="Arial"/>
          <w:sz w:val="20"/>
          <w:szCs w:val="20"/>
          <w:lang w:eastAsia="it-IT"/>
        </w:rPr>
        <w:t xml:space="preserve"> ENERGIA</w:t>
      </w:r>
      <w:r w:rsidR="00736288">
        <w:rPr>
          <w:rFonts w:ascii="Arial" w:eastAsia="SymbolMT" w:hAnsi="Arial" w:cs="Arial"/>
          <w:sz w:val="20"/>
          <w:szCs w:val="20"/>
          <w:lang w:eastAsia="it-IT"/>
        </w:rPr>
        <w:t xml:space="preserve"> </w:t>
      </w:r>
      <w:r w:rsidRPr="00736288">
        <w:rPr>
          <w:rFonts w:ascii="Arial" w:eastAsia="SymbolMT" w:hAnsi="Arial" w:cs="Arial"/>
          <w:sz w:val="20"/>
          <w:szCs w:val="20"/>
          <w:lang w:eastAsia="it-IT"/>
        </w:rPr>
        <w:t>Srl</w:t>
      </w:r>
      <w:r w:rsidR="00736288">
        <w:rPr>
          <w:rFonts w:ascii="Arial" w:eastAsia="SymbolMT" w:hAnsi="Arial" w:cs="Arial"/>
          <w:sz w:val="20"/>
          <w:szCs w:val="20"/>
          <w:lang w:eastAsia="it-IT"/>
        </w:rPr>
        <w:t xml:space="preserve"> </w:t>
      </w:r>
      <w:r w:rsidR="00AC026E" w:rsidRPr="00736288">
        <w:rPr>
          <w:rFonts w:ascii="Arial" w:eastAsia="SymbolMT" w:hAnsi="Arial" w:cs="Arial"/>
          <w:sz w:val="20"/>
          <w:szCs w:val="20"/>
          <w:lang w:eastAsia="it-IT"/>
        </w:rPr>
        <w:t xml:space="preserve">verrà </w:t>
      </w:r>
      <w:r w:rsidR="00135A0B" w:rsidRPr="00736288">
        <w:rPr>
          <w:rFonts w:ascii="Arial" w:eastAsia="SymbolMT" w:hAnsi="Arial" w:cs="Arial"/>
          <w:sz w:val="20"/>
          <w:szCs w:val="20"/>
          <w:lang w:eastAsia="it-IT"/>
        </w:rPr>
        <w:t>integrato della sezione “Amministrazione Trasparente”</w:t>
      </w:r>
      <w:r w:rsidR="00AC026E" w:rsidRPr="00736288">
        <w:rPr>
          <w:rFonts w:ascii="Arial" w:eastAsia="SymbolMT" w:hAnsi="Arial" w:cs="Arial"/>
          <w:sz w:val="20"/>
          <w:szCs w:val="20"/>
          <w:lang w:eastAsia="it-IT"/>
        </w:rPr>
        <w:t xml:space="preserve"> entro il 3</w:t>
      </w:r>
      <w:r w:rsidR="002C3D97" w:rsidRPr="00736288">
        <w:rPr>
          <w:rFonts w:ascii="Arial" w:eastAsia="SymbolMT" w:hAnsi="Arial" w:cs="Arial"/>
          <w:sz w:val="20"/>
          <w:szCs w:val="20"/>
          <w:lang w:eastAsia="it-IT"/>
        </w:rPr>
        <w:t>1</w:t>
      </w:r>
      <w:r w:rsidR="00AC026E" w:rsidRPr="00736288">
        <w:rPr>
          <w:rFonts w:ascii="Arial" w:eastAsia="SymbolMT" w:hAnsi="Arial" w:cs="Arial"/>
          <w:sz w:val="20"/>
          <w:szCs w:val="20"/>
          <w:lang w:eastAsia="it-IT"/>
        </w:rPr>
        <w:t>/0</w:t>
      </w:r>
      <w:r w:rsidR="00135A0B" w:rsidRPr="00736288">
        <w:rPr>
          <w:rFonts w:ascii="Arial" w:eastAsia="SymbolMT" w:hAnsi="Arial" w:cs="Arial"/>
          <w:sz w:val="20"/>
          <w:szCs w:val="20"/>
          <w:lang w:eastAsia="it-IT"/>
        </w:rPr>
        <w:t>6</w:t>
      </w:r>
      <w:r w:rsidR="00AC026E" w:rsidRPr="00736288">
        <w:rPr>
          <w:rFonts w:ascii="Arial" w:eastAsia="SymbolMT" w:hAnsi="Arial" w:cs="Arial"/>
          <w:sz w:val="20"/>
          <w:szCs w:val="20"/>
          <w:lang w:eastAsia="it-IT"/>
        </w:rPr>
        <w:t>/2020</w:t>
      </w:r>
      <w:r w:rsidR="004D3000" w:rsidRPr="00736288">
        <w:rPr>
          <w:rFonts w:ascii="Arial" w:eastAsia="SymbolMT" w:hAnsi="Arial" w:cs="Arial"/>
          <w:sz w:val="20"/>
          <w:szCs w:val="20"/>
          <w:lang w:eastAsia="it-IT"/>
        </w:rPr>
        <w:t xml:space="preserve">. </w:t>
      </w:r>
      <w:r w:rsidR="00EA3ADC" w:rsidRPr="00736288">
        <w:rPr>
          <w:rFonts w:ascii="Arial" w:eastAsia="SymbolMT" w:hAnsi="Arial" w:cs="Arial"/>
          <w:sz w:val="20"/>
          <w:szCs w:val="20"/>
          <w:lang w:eastAsia="it-IT"/>
        </w:rPr>
        <w:t>Nell’attesa</w:t>
      </w:r>
      <w:r w:rsidR="004A2B99" w:rsidRPr="00736288">
        <w:rPr>
          <w:rFonts w:ascii="Arial" w:eastAsia="SymbolMT" w:hAnsi="Arial" w:cs="Arial"/>
          <w:sz w:val="20"/>
          <w:szCs w:val="20"/>
          <w:lang w:eastAsia="it-IT"/>
        </w:rPr>
        <w:t xml:space="preserve">l’azienda provvederà alla pubblicazione del </w:t>
      </w:r>
      <w:r w:rsidR="003F3CFE" w:rsidRPr="00736288">
        <w:rPr>
          <w:rFonts w:ascii="Arial" w:eastAsia="SymbolMT" w:hAnsi="Arial" w:cs="Arial"/>
          <w:sz w:val="20"/>
          <w:szCs w:val="20"/>
          <w:lang w:eastAsia="it-IT"/>
        </w:rPr>
        <w:t>Piano Triennale sul sito de</w:t>
      </w:r>
      <w:r w:rsidR="006A48A9" w:rsidRPr="00736288">
        <w:rPr>
          <w:rFonts w:ascii="Arial" w:eastAsia="SymbolMT" w:hAnsi="Arial" w:cs="Arial"/>
          <w:sz w:val="20"/>
          <w:szCs w:val="20"/>
          <w:lang w:eastAsia="it-IT"/>
        </w:rPr>
        <w:t>i</w:t>
      </w:r>
      <w:r w:rsidR="003F3CFE" w:rsidRPr="00736288">
        <w:rPr>
          <w:rFonts w:ascii="Arial" w:eastAsia="SymbolMT" w:hAnsi="Arial" w:cs="Arial"/>
          <w:sz w:val="20"/>
          <w:szCs w:val="20"/>
          <w:lang w:eastAsia="it-IT"/>
        </w:rPr>
        <w:t xml:space="preserve"> Comun</w:t>
      </w:r>
      <w:r w:rsidR="006A48A9" w:rsidRPr="00736288">
        <w:rPr>
          <w:rFonts w:ascii="Arial" w:eastAsia="SymbolMT" w:hAnsi="Arial" w:cs="Arial"/>
          <w:sz w:val="20"/>
          <w:szCs w:val="20"/>
          <w:lang w:eastAsia="it-IT"/>
        </w:rPr>
        <w:t>i</w:t>
      </w:r>
      <w:r w:rsidR="003F3CFE" w:rsidRPr="00736288">
        <w:rPr>
          <w:rFonts w:ascii="Arial" w:eastAsia="SymbolMT" w:hAnsi="Arial" w:cs="Arial"/>
          <w:sz w:val="20"/>
          <w:szCs w:val="20"/>
          <w:lang w:eastAsia="it-IT"/>
        </w:rPr>
        <w:t xml:space="preserve"> di </w:t>
      </w:r>
      <w:r w:rsidR="00B179FD" w:rsidRPr="00736288">
        <w:rPr>
          <w:rFonts w:ascii="Arial" w:eastAsia="SymbolMT" w:hAnsi="Arial" w:cs="Arial"/>
          <w:sz w:val="20"/>
          <w:szCs w:val="20"/>
          <w:lang w:eastAsia="it-IT"/>
        </w:rPr>
        <w:t>Rabbi</w:t>
      </w:r>
      <w:r w:rsidR="00135A0B" w:rsidRPr="00736288">
        <w:rPr>
          <w:rFonts w:ascii="Arial" w:eastAsia="SymbolMT" w:hAnsi="Arial" w:cs="Arial"/>
          <w:sz w:val="20"/>
          <w:szCs w:val="20"/>
          <w:lang w:eastAsia="it-IT"/>
        </w:rPr>
        <w:t xml:space="preserve"> e Malè</w:t>
      </w:r>
      <w:r w:rsidR="003F3CFE" w:rsidRPr="00736288">
        <w:rPr>
          <w:rFonts w:ascii="Arial" w:eastAsia="SymbolMT" w:hAnsi="Arial" w:cs="Arial"/>
          <w:sz w:val="20"/>
          <w:szCs w:val="20"/>
          <w:lang w:eastAsia="it-IT"/>
        </w:rPr>
        <w:t xml:space="preserve">. </w:t>
      </w:r>
      <w:r w:rsidR="003E5EDA" w:rsidRPr="00736288">
        <w:rPr>
          <w:rFonts w:ascii="Arial" w:eastAsia="SymbolMT" w:hAnsi="Arial" w:cs="Arial"/>
          <w:sz w:val="20"/>
          <w:szCs w:val="20"/>
          <w:lang w:eastAsia="it-IT"/>
        </w:rPr>
        <w:t xml:space="preserve">Entro il 30/09/2020 </w:t>
      </w:r>
      <w:r w:rsidRPr="00736288">
        <w:rPr>
          <w:rFonts w:ascii="Arial" w:eastAsia="SymbolMT" w:hAnsi="Arial" w:cs="Arial"/>
          <w:sz w:val="20"/>
          <w:szCs w:val="20"/>
          <w:lang w:eastAsia="it-IT"/>
        </w:rPr>
        <w:t>la sezione “Amministrazione Trasparente”</w:t>
      </w:r>
      <w:r w:rsidR="001E16F8" w:rsidRPr="00736288">
        <w:rPr>
          <w:rFonts w:ascii="Arial" w:eastAsia="SymbolMT" w:hAnsi="Arial" w:cs="Arial"/>
          <w:sz w:val="20"/>
          <w:szCs w:val="20"/>
          <w:lang w:eastAsia="it-IT"/>
        </w:rPr>
        <w:t xml:space="preserve"> del sito aziendale</w:t>
      </w:r>
      <w:r w:rsidR="00EC4255" w:rsidRPr="00736288">
        <w:rPr>
          <w:rFonts w:ascii="Arial" w:eastAsia="SymbolMT" w:hAnsi="Arial" w:cs="Arial"/>
          <w:sz w:val="20"/>
          <w:szCs w:val="20"/>
          <w:lang w:eastAsia="it-IT"/>
        </w:rPr>
        <w:t xml:space="preserve"> verrà popolata </w:t>
      </w:r>
      <w:r w:rsidR="006D7D9B" w:rsidRPr="00736288">
        <w:rPr>
          <w:rFonts w:ascii="Arial" w:eastAsia="SymbolMT" w:hAnsi="Arial" w:cs="Arial"/>
          <w:sz w:val="20"/>
          <w:szCs w:val="20"/>
          <w:lang w:eastAsia="it-IT"/>
        </w:rPr>
        <w:t>con la documentazione prevista.</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lastRenderedPageBreak/>
        <w:t>Il decreto n. 33/2013 prevede che il Responsabile per la prevenzione della corruzione svolge, di norma, anche le funzioni di Responsabile per la Trasparenza e che il suo nome è indicato nel Piano triennale per la prevenzione della corruzione</w:t>
      </w:r>
      <w:r w:rsidR="00BF21D8">
        <w:rPr>
          <w:rFonts w:ascii="Arial" w:eastAsia="SymbolMT" w:hAnsi="Arial" w:cs="Arial"/>
          <w:bCs/>
          <w:sz w:val="20"/>
          <w:szCs w:val="20"/>
          <w:lang w:eastAsia="it-IT"/>
        </w:rPr>
        <w:t xml:space="preserve"> e della Trasparenza</w:t>
      </w:r>
      <w:r w:rsidRPr="001F23A8">
        <w:rPr>
          <w:rFonts w:ascii="Arial" w:eastAsia="SymbolMT" w:hAnsi="Arial" w:cs="Arial"/>
          <w:bCs/>
          <w:sz w:val="20"/>
          <w:szCs w:val="20"/>
          <w:lang w:eastAsia="it-IT"/>
        </w:rPr>
        <w:t xml:space="preserve">. </w:t>
      </w:r>
      <w:r w:rsidR="00BF21D8" w:rsidRPr="00736288">
        <w:rPr>
          <w:rFonts w:ascii="Arial" w:eastAsia="SymbolMT" w:hAnsi="Arial" w:cs="Arial"/>
          <w:bCs/>
          <w:sz w:val="20"/>
          <w:szCs w:val="20"/>
          <w:lang w:eastAsia="it-IT"/>
        </w:rPr>
        <w:t>In</w:t>
      </w:r>
      <w:r w:rsidR="00736288" w:rsidRPr="00736288">
        <w:rPr>
          <w:rFonts w:ascii="Arial" w:eastAsia="SymbolMT" w:hAnsi="Arial" w:cs="Arial"/>
          <w:bCs/>
          <w:sz w:val="20"/>
          <w:szCs w:val="20"/>
          <w:lang w:eastAsia="it-IT"/>
        </w:rPr>
        <w:t xml:space="preserve"> </w:t>
      </w:r>
      <w:r w:rsidR="00AE7111" w:rsidRPr="00736288">
        <w:rPr>
          <w:rFonts w:ascii="Arial" w:eastAsia="SymbolMT" w:hAnsi="Arial" w:cs="Arial"/>
          <w:bCs/>
          <w:sz w:val="20"/>
          <w:szCs w:val="20"/>
          <w:lang w:eastAsia="it-IT"/>
        </w:rPr>
        <w:t>RABBIES</w:t>
      </w:r>
      <w:r w:rsidR="0089042E" w:rsidRPr="00736288">
        <w:rPr>
          <w:rFonts w:ascii="Arial" w:eastAsia="SymbolMT" w:hAnsi="Arial" w:cs="Arial"/>
          <w:bCs/>
          <w:sz w:val="20"/>
          <w:szCs w:val="20"/>
          <w:lang w:eastAsia="it-IT"/>
        </w:rPr>
        <w:t xml:space="preserve"> ENERGIA</w:t>
      </w:r>
      <w:r w:rsidR="00736288">
        <w:rPr>
          <w:rFonts w:ascii="Arial" w:eastAsia="SymbolMT" w:hAnsi="Arial" w:cs="Arial"/>
          <w:bCs/>
          <w:sz w:val="20"/>
          <w:szCs w:val="20"/>
          <w:lang w:eastAsia="it-IT"/>
        </w:rPr>
        <w:t xml:space="preserve"> </w:t>
      </w:r>
      <w:r w:rsidRPr="00736288">
        <w:rPr>
          <w:rFonts w:ascii="Arial" w:eastAsia="SymbolMT" w:hAnsi="Arial" w:cs="Arial"/>
          <w:bCs/>
          <w:sz w:val="20"/>
          <w:szCs w:val="20"/>
          <w:lang w:eastAsia="it-IT"/>
        </w:rPr>
        <w:t>Srl</w:t>
      </w:r>
      <w:r w:rsidR="003F5C47" w:rsidRPr="00736288">
        <w:rPr>
          <w:rFonts w:ascii="Arial" w:eastAsia="SymbolMT" w:hAnsi="Arial" w:cs="Arial"/>
          <w:bCs/>
          <w:sz w:val="20"/>
          <w:szCs w:val="20"/>
          <w:lang w:eastAsia="it-IT"/>
        </w:rPr>
        <w:t xml:space="preserve">, </w:t>
      </w:r>
      <w:r w:rsidR="00135A0B" w:rsidRPr="00736288">
        <w:rPr>
          <w:rFonts w:ascii="Arial" w:eastAsia="SymbolMT" w:hAnsi="Arial" w:cs="Arial"/>
          <w:bCs/>
          <w:sz w:val="20"/>
          <w:szCs w:val="20"/>
          <w:lang w:eastAsia="it-IT"/>
        </w:rPr>
        <w:t>le funzioni di Responsabile della trasparenza e di Responsabile per la prevenzione della corruzione sono assolte pro-tempore da</w:t>
      </w:r>
      <w:r w:rsidR="00227FD2" w:rsidRPr="00736288">
        <w:rPr>
          <w:rFonts w:ascii="Arial" w:eastAsia="SymbolMT" w:hAnsi="Arial" w:cs="Arial"/>
          <w:bCs/>
          <w:sz w:val="20"/>
          <w:szCs w:val="20"/>
          <w:lang w:eastAsia="it-IT"/>
        </w:rPr>
        <w:t xml:space="preserve">l </w:t>
      </w:r>
      <w:r w:rsidR="00135A0B" w:rsidRPr="00736288">
        <w:rPr>
          <w:rFonts w:ascii="Arial" w:eastAsia="SymbolMT" w:hAnsi="Arial" w:cs="Arial"/>
          <w:bCs/>
          <w:sz w:val="20"/>
          <w:szCs w:val="20"/>
          <w:lang w:eastAsia="it-IT"/>
        </w:rPr>
        <w:t xml:space="preserve">Presidente del CdA, </w:t>
      </w:r>
      <w:r w:rsidR="00BA1E12" w:rsidRPr="00736288">
        <w:rPr>
          <w:rFonts w:ascii="Arial" w:eastAsia="SymbolMT" w:hAnsi="Arial" w:cs="Arial"/>
          <w:bCs/>
          <w:sz w:val="20"/>
          <w:szCs w:val="20"/>
          <w:lang w:eastAsia="it-IT"/>
        </w:rPr>
        <w:t xml:space="preserve">dott. </w:t>
      </w:r>
      <w:r w:rsidR="00135A0B" w:rsidRPr="00736288">
        <w:rPr>
          <w:rFonts w:ascii="Arial" w:eastAsia="SymbolMT" w:hAnsi="Arial" w:cs="Arial"/>
          <w:bCs/>
          <w:sz w:val="20"/>
          <w:szCs w:val="20"/>
          <w:lang w:eastAsia="it-IT"/>
        </w:rPr>
        <w:t>Alberto Gasperini, in attesa della nomina del RPCT.</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 xml:space="preserve">In tal senso, </w:t>
      </w:r>
      <w:r w:rsidR="00DD7A15">
        <w:rPr>
          <w:rFonts w:ascii="Arial" w:eastAsia="SymbolMT" w:hAnsi="Arial" w:cs="Arial"/>
          <w:bCs/>
          <w:sz w:val="20"/>
          <w:szCs w:val="20"/>
          <w:lang w:eastAsia="it-IT"/>
        </w:rPr>
        <w:t xml:space="preserve">il </w:t>
      </w:r>
      <w:r w:rsidR="00BA1E12">
        <w:rPr>
          <w:rFonts w:ascii="Arial" w:eastAsia="SymbolMT" w:hAnsi="Arial" w:cs="Arial"/>
          <w:bCs/>
          <w:sz w:val="20"/>
          <w:szCs w:val="20"/>
          <w:lang w:eastAsia="it-IT"/>
        </w:rPr>
        <w:t>RPCT</w:t>
      </w:r>
      <w:r w:rsidRPr="001F23A8">
        <w:rPr>
          <w:rFonts w:ascii="Arial" w:eastAsia="SymbolMT" w:hAnsi="Arial" w:cs="Arial"/>
          <w:bCs/>
          <w:sz w:val="20"/>
          <w:szCs w:val="20"/>
          <w:lang w:eastAsia="it-IT"/>
        </w:rPr>
        <w:t xml:space="preserve"> svolge stabilmente un’attività di controllo sull’adempimento da parte della </w:t>
      </w:r>
      <w:r w:rsidR="00AE7111">
        <w:rPr>
          <w:rFonts w:ascii="Arial" w:eastAsia="SymbolMT" w:hAnsi="Arial" w:cs="Arial"/>
          <w:bCs/>
          <w:sz w:val="20"/>
          <w:szCs w:val="20"/>
          <w:lang w:eastAsia="it-IT"/>
        </w:rPr>
        <w:t>RABBIES</w:t>
      </w:r>
      <w:r w:rsidR="0089042E">
        <w:rPr>
          <w:rFonts w:ascii="Arial" w:eastAsia="SymbolMT" w:hAnsi="Arial" w:cs="Arial"/>
          <w:bCs/>
          <w:sz w:val="20"/>
          <w:szCs w:val="20"/>
          <w:lang w:eastAsia="it-IT"/>
        </w:rPr>
        <w:t xml:space="preserve"> ENERGIA</w:t>
      </w:r>
      <w:r w:rsidRPr="001F23A8">
        <w:rPr>
          <w:rFonts w:ascii="Arial" w:eastAsia="SymbolMT" w:hAnsi="Arial" w:cs="Arial"/>
          <w:bCs/>
          <w:sz w:val="20"/>
          <w:szCs w:val="20"/>
          <w:lang w:eastAsia="it-IT"/>
        </w:rPr>
        <w:t>Srl degli obblighi di pubblicazione previsti dalla normativa vigente, assicurando la completezza, la chiarezza, e l'aggiornamento delle informazioni pubblicate, nonché segnalando all'organo di indirizzo politico, all'Autorità Nazionale Anticorruzione e, nei casi più gravi, all’ufficio personale i casi di mancato o ritardato adempimento degli obblighi di pubblicazione.</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 xml:space="preserve">Viene di seguito riportato </w:t>
      </w:r>
      <w:r w:rsidR="00BF21D8">
        <w:rPr>
          <w:rFonts w:ascii="Arial" w:eastAsia="SymbolMT" w:hAnsi="Arial" w:cs="Arial"/>
          <w:bCs/>
          <w:sz w:val="20"/>
          <w:szCs w:val="20"/>
          <w:lang w:eastAsia="it-IT"/>
        </w:rPr>
        <w:t xml:space="preserve">l’impegno dell’Azienda nel </w:t>
      </w:r>
      <w:r w:rsidR="006E70EA" w:rsidRPr="00135A0B">
        <w:rPr>
          <w:rFonts w:ascii="Arial" w:eastAsia="SymbolMT" w:hAnsi="Arial" w:cs="Arial"/>
          <w:bCs/>
          <w:sz w:val="20"/>
          <w:szCs w:val="20"/>
          <w:lang w:eastAsia="it-IT"/>
        </w:rPr>
        <w:t>triennio 20</w:t>
      </w:r>
      <w:r w:rsidR="00C61363" w:rsidRPr="00135A0B">
        <w:rPr>
          <w:rFonts w:ascii="Arial" w:eastAsia="SymbolMT" w:hAnsi="Arial" w:cs="Arial"/>
          <w:bCs/>
          <w:sz w:val="20"/>
          <w:szCs w:val="20"/>
          <w:lang w:eastAsia="it-IT"/>
        </w:rPr>
        <w:t>20</w:t>
      </w:r>
      <w:r w:rsidRPr="00135A0B">
        <w:rPr>
          <w:rFonts w:ascii="Arial" w:eastAsia="SymbolMT" w:hAnsi="Arial" w:cs="Arial"/>
          <w:bCs/>
          <w:sz w:val="20"/>
          <w:szCs w:val="20"/>
          <w:lang w:eastAsia="it-IT"/>
        </w:rPr>
        <w:t>/20</w:t>
      </w:r>
      <w:r w:rsidR="00524167" w:rsidRPr="00135A0B">
        <w:rPr>
          <w:rFonts w:ascii="Arial" w:eastAsia="SymbolMT" w:hAnsi="Arial" w:cs="Arial"/>
          <w:bCs/>
          <w:sz w:val="20"/>
          <w:szCs w:val="20"/>
          <w:lang w:eastAsia="it-IT"/>
        </w:rPr>
        <w:t>2</w:t>
      </w:r>
      <w:r w:rsidR="00C61363" w:rsidRPr="00135A0B">
        <w:rPr>
          <w:rFonts w:ascii="Arial" w:eastAsia="SymbolMT" w:hAnsi="Arial" w:cs="Arial"/>
          <w:bCs/>
          <w:sz w:val="20"/>
          <w:szCs w:val="20"/>
          <w:lang w:eastAsia="it-IT"/>
        </w:rPr>
        <w:t>2</w:t>
      </w:r>
      <w:r w:rsidRPr="00135A0B">
        <w:rPr>
          <w:rFonts w:ascii="Arial" w:eastAsia="SymbolMT" w:hAnsi="Arial" w:cs="Arial"/>
          <w:bCs/>
          <w:sz w:val="20"/>
          <w:szCs w:val="20"/>
          <w:lang w:eastAsia="it-IT"/>
        </w:rPr>
        <w:t>:</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Il D. Lgs. n. 33/2013, intende la trasparenza come l’accessibilità totale a tutte le informazioni consentendo a ciascun cittadino la possibilità di controllare la pubblica amministrazione con il principale scopo di favorire forme diffuse di controllo del rispetto dei principi di buon andamento e imparzialità (art. 1 D. Lgs. n. 33/2013).</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Nella logica del decreto, la trasparenza favorisce la partecipazione dei cittadini all’attività delle pubbliche amministrazioni in modo da:</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a) assicurare la conoscenza, da parte dei cittadini, dei servizi resi dalle amministrazioni, delle loro caratteristiche quantitative e qualitative nonché delle loro modalità di erogazione;</w:t>
      </w:r>
    </w:p>
    <w:p w:rsidR="001F23A8" w:rsidRPr="001F23A8" w:rsidRDefault="00B0516A" w:rsidP="004377BE">
      <w:pPr>
        <w:rPr>
          <w:rFonts w:ascii="Arial" w:eastAsia="SymbolMT" w:hAnsi="Arial" w:cs="Arial"/>
          <w:bCs/>
          <w:sz w:val="20"/>
          <w:szCs w:val="20"/>
          <w:lang w:eastAsia="it-IT"/>
        </w:rPr>
      </w:pPr>
      <w:r>
        <w:rPr>
          <w:rFonts w:ascii="Arial" w:eastAsia="SymbolMT" w:hAnsi="Arial" w:cs="Arial"/>
          <w:bCs/>
          <w:sz w:val="20"/>
          <w:szCs w:val="20"/>
          <w:lang w:eastAsia="it-IT"/>
        </w:rPr>
        <w:t>b</w:t>
      </w:r>
      <w:r w:rsidR="001F23A8" w:rsidRPr="001F23A8">
        <w:rPr>
          <w:rFonts w:ascii="Arial" w:eastAsia="SymbolMT" w:hAnsi="Arial" w:cs="Arial"/>
          <w:bCs/>
          <w:sz w:val="20"/>
          <w:szCs w:val="20"/>
          <w:lang w:eastAsia="it-IT"/>
        </w:rPr>
        <w:t>) prevenire fenomeni corruttivi e promuovere l’integrità.</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 xml:space="preserve">Anche allo scopo di attuare le suddette finalità il decreto n. 33/2013 introduce l’istituto del diritto di accesso civico. L’art. 5 del decreto, infatti, impone alle pubbliche amministrazioni l’obbligo di pubblicare documenti, informazioni o dati introducendo, il diritto di chiunque, di richiedere i medesimi, nei casi in cui sia stata omessa la loro pubblicazione. </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Il presente programma ha, tra l’a</w:t>
      </w:r>
      <w:r w:rsidR="00BF21D8">
        <w:rPr>
          <w:rFonts w:ascii="Arial" w:eastAsia="SymbolMT" w:hAnsi="Arial" w:cs="Arial"/>
          <w:bCs/>
          <w:sz w:val="20"/>
          <w:szCs w:val="20"/>
          <w:lang w:eastAsia="it-IT"/>
        </w:rPr>
        <w:t>l</w:t>
      </w:r>
      <w:r w:rsidRPr="001F23A8">
        <w:rPr>
          <w:rFonts w:ascii="Arial" w:eastAsia="SymbolMT" w:hAnsi="Arial" w:cs="Arial"/>
          <w:bCs/>
          <w:sz w:val="20"/>
          <w:szCs w:val="20"/>
          <w:lang w:eastAsia="it-IT"/>
        </w:rPr>
        <w:t>tro, l’intento di attuare concretamente gli obblighi di trasparenza e di stabilire un rapporto di informazione e collaborazione con la cittadinanza in merito alle scelte politiche adottate e sulla ricaduta sociale delle medesime.</w:t>
      </w:r>
    </w:p>
    <w:p w:rsidR="00A53C2A" w:rsidRPr="00D55CED" w:rsidRDefault="00A53C2A" w:rsidP="004377BE">
      <w:pPr>
        <w:rPr>
          <w:rFonts w:ascii="Arial" w:eastAsia="SymbolMT" w:hAnsi="Arial" w:cs="Arial"/>
          <w:bCs/>
          <w:sz w:val="20"/>
          <w:szCs w:val="20"/>
          <w:lang w:eastAsia="it-IT"/>
        </w:rPr>
      </w:pPr>
    </w:p>
    <w:p w:rsidR="001F23A8" w:rsidRPr="00D55CED" w:rsidRDefault="001F23A8" w:rsidP="00F3095E">
      <w:pPr>
        <w:pStyle w:val="Titolo1"/>
      </w:pPr>
      <w:bookmarkStart w:id="37" w:name="_Toc31727929"/>
      <w:r w:rsidRPr="00D55CED">
        <w:t xml:space="preserve">Dati da pubblicare sul sito internet della </w:t>
      </w:r>
      <w:r w:rsidR="00AE7111">
        <w:t>RABBIES</w:t>
      </w:r>
      <w:r w:rsidR="0089042E">
        <w:t xml:space="preserve"> ENERGIA</w:t>
      </w:r>
      <w:r w:rsidRPr="00D55CED">
        <w:t>Srl</w:t>
      </w:r>
      <w:r w:rsidR="00BC51BF">
        <w:t>, sezione “Amministrazione Trasparente”</w:t>
      </w:r>
      <w:bookmarkEnd w:id="37"/>
    </w:p>
    <w:p w:rsidR="00AA580A" w:rsidRPr="00AA580A" w:rsidRDefault="00AA580A" w:rsidP="00AA580A">
      <w:pPr>
        <w:rPr>
          <w:lang w:eastAsia="it-IT"/>
        </w:rPr>
      </w:pPr>
    </w:p>
    <w:p w:rsidR="00190D40" w:rsidRPr="00190D40" w:rsidRDefault="00190D40" w:rsidP="004377BE">
      <w:pPr>
        <w:rPr>
          <w:rFonts w:ascii="Arial" w:eastAsia="SymbolMT" w:hAnsi="Arial" w:cs="Arial"/>
          <w:bCs/>
          <w:sz w:val="20"/>
          <w:szCs w:val="20"/>
          <w:lang w:eastAsia="it-IT"/>
        </w:rPr>
      </w:pPr>
      <w:r w:rsidRPr="00190D40">
        <w:rPr>
          <w:rFonts w:ascii="Arial" w:eastAsia="SymbolMT" w:hAnsi="Arial" w:cs="Arial"/>
          <w:bCs/>
          <w:sz w:val="20"/>
          <w:szCs w:val="20"/>
          <w:lang w:eastAsia="it-IT"/>
        </w:rPr>
        <w:t xml:space="preserve">Con la sezione trasparenza del presente </w:t>
      </w:r>
      <w:r w:rsidRPr="00135A0B">
        <w:rPr>
          <w:rFonts w:ascii="Arial" w:eastAsia="SymbolMT" w:hAnsi="Arial" w:cs="Arial"/>
          <w:bCs/>
          <w:sz w:val="20"/>
          <w:szCs w:val="20"/>
          <w:lang w:eastAsia="it-IT"/>
        </w:rPr>
        <w:t>PTPCT 20</w:t>
      </w:r>
      <w:r w:rsidR="00C61363" w:rsidRPr="00135A0B">
        <w:rPr>
          <w:rFonts w:ascii="Arial" w:eastAsia="SymbolMT" w:hAnsi="Arial" w:cs="Arial"/>
          <w:bCs/>
          <w:sz w:val="20"/>
          <w:szCs w:val="20"/>
          <w:lang w:eastAsia="it-IT"/>
        </w:rPr>
        <w:t>20</w:t>
      </w:r>
      <w:r w:rsidRPr="00135A0B">
        <w:rPr>
          <w:rFonts w:ascii="Arial" w:eastAsia="SymbolMT" w:hAnsi="Arial" w:cs="Arial"/>
          <w:bCs/>
          <w:sz w:val="20"/>
          <w:szCs w:val="20"/>
          <w:lang w:eastAsia="it-IT"/>
        </w:rPr>
        <w:t>-202</w:t>
      </w:r>
      <w:r w:rsidR="00C61363" w:rsidRPr="00135A0B">
        <w:rPr>
          <w:rFonts w:ascii="Arial" w:eastAsia="SymbolMT" w:hAnsi="Arial" w:cs="Arial"/>
          <w:bCs/>
          <w:sz w:val="20"/>
          <w:szCs w:val="20"/>
          <w:lang w:eastAsia="it-IT"/>
        </w:rPr>
        <w:t>2</w:t>
      </w:r>
      <w:r w:rsidRPr="00135A0B">
        <w:rPr>
          <w:rFonts w:ascii="Arial" w:eastAsia="SymbolMT" w:hAnsi="Arial" w:cs="Arial"/>
          <w:bCs/>
          <w:sz w:val="20"/>
          <w:szCs w:val="20"/>
          <w:lang w:eastAsia="it-IT"/>
        </w:rPr>
        <w:t xml:space="preserve"> si intende</w:t>
      </w:r>
      <w:r w:rsidRPr="00190D40">
        <w:rPr>
          <w:rFonts w:ascii="Arial" w:eastAsia="SymbolMT" w:hAnsi="Arial" w:cs="Arial"/>
          <w:bCs/>
          <w:sz w:val="20"/>
          <w:szCs w:val="20"/>
          <w:lang w:eastAsia="it-IT"/>
        </w:rPr>
        <w:t xml:space="preserve"> dare attuazione ai principi di pubblicità, trasparenza e diffusione delle informazioni disciplinati dal d.lgs. n. 33/2013. Peraltro, al quadro normativo in materia di trasparenza, sono state apportate rilevanti ed innovative modificazioni con il D.Lgs. n. 97/2016, così come recepito dalla L.R. 16/2016.</w:t>
      </w:r>
    </w:p>
    <w:p w:rsidR="00190D40" w:rsidRPr="00190D40" w:rsidRDefault="00190D40" w:rsidP="004377BE">
      <w:pPr>
        <w:rPr>
          <w:rFonts w:ascii="Arial" w:eastAsia="SymbolMT" w:hAnsi="Arial" w:cs="Arial"/>
          <w:bCs/>
          <w:sz w:val="20"/>
          <w:szCs w:val="20"/>
          <w:lang w:eastAsia="it-IT"/>
        </w:rPr>
      </w:pPr>
      <w:r w:rsidRPr="00190D40">
        <w:rPr>
          <w:rFonts w:ascii="Arial" w:eastAsia="SymbolMT" w:hAnsi="Arial" w:cs="Arial"/>
          <w:bCs/>
          <w:sz w:val="20"/>
          <w:szCs w:val="20"/>
          <w:lang w:eastAsia="it-IT"/>
        </w:rPr>
        <w:t>Come riportato nel PNA 2016, la trasparenza è una misura fondamentale per la prevenzione della corruzione, in quanto strumentale - come riconosciuto da indicazioni e orientamenti degli specifici organi sovranazionali - alla promozione dell’integrità e allo sviluppo della cultura della legalità in ogni ambito dell’attività pubblica.</w:t>
      </w:r>
    </w:p>
    <w:p w:rsidR="00190D40" w:rsidRPr="00190D40" w:rsidRDefault="00AE7111" w:rsidP="004377BE">
      <w:pPr>
        <w:rPr>
          <w:rFonts w:ascii="Arial" w:eastAsia="SymbolMT" w:hAnsi="Arial" w:cs="Arial"/>
          <w:bCs/>
          <w:sz w:val="20"/>
          <w:szCs w:val="20"/>
          <w:lang w:eastAsia="it-IT"/>
        </w:rPr>
      </w:pPr>
      <w:r>
        <w:rPr>
          <w:rFonts w:ascii="Arial" w:eastAsia="SymbolMT" w:hAnsi="Arial" w:cs="Arial"/>
          <w:bCs/>
          <w:sz w:val="20"/>
          <w:szCs w:val="20"/>
          <w:lang w:eastAsia="it-IT"/>
        </w:rPr>
        <w:t>RABBIES</w:t>
      </w:r>
      <w:r w:rsidR="0089042E">
        <w:rPr>
          <w:rFonts w:ascii="Arial" w:eastAsia="SymbolMT" w:hAnsi="Arial" w:cs="Arial"/>
          <w:bCs/>
          <w:sz w:val="20"/>
          <w:szCs w:val="20"/>
          <w:lang w:eastAsia="it-IT"/>
        </w:rPr>
        <w:t xml:space="preserve"> ENERGIA</w:t>
      </w:r>
      <w:r w:rsidR="00736288">
        <w:rPr>
          <w:rFonts w:ascii="Arial" w:eastAsia="SymbolMT" w:hAnsi="Arial" w:cs="Arial"/>
          <w:bCs/>
          <w:sz w:val="20"/>
          <w:szCs w:val="20"/>
          <w:lang w:eastAsia="it-IT"/>
        </w:rPr>
        <w:t xml:space="preserve"> </w:t>
      </w:r>
      <w:r w:rsidR="00BF21D8">
        <w:rPr>
          <w:rFonts w:ascii="Arial" w:eastAsia="SymbolMT" w:hAnsi="Arial" w:cs="Arial"/>
          <w:bCs/>
          <w:sz w:val="20"/>
          <w:szCs w:val="20"/>
          <w:lang w:eastAsia="it-IT"/>
        </w:rPr>
        <w:t>Srl</w:t>
      </w:r>
      <w:r w:rsidR="00736288">
        <w:rPr>
          <w:rFonts w:ascii="Arial" w:eastAsia="SymbolMT" w:hAnsi="Arial" w:cs="Arial"/>
          <w:bCs/>
          <w:sz w:val="20"/>
          <w:szCs w:val="20"/>
          <w:lang w:eastAsia="it-IT"/>
        </w:rPr>
        <w:t xml:space="preserve"> </w:t>
      </w:r>
      <w:r w:rsidR="00190D40" w:rsidRPr="00190D40">
        <w:rPr>
          <w:rFonts w:ascii="Arial" w:eastAsia="SymbolMT" w:hAnsi="Arial" w:cs="Arial"/>
          <w:bCs/>
          <w:sz w:val="20"/>
          <w:szCs w:val="20"/>
          <w:lang w:eastAsia="it-IT"/>
        </w:rPr>
        <w:t xml:space="preserve">applica operativamente le prescrizioni in tema di trasparenza secondo quanto previsto dall’art. 7 della Legge Regione </w:t>
      </w:r>
      <w:r w:rsidR="00AA580A" w:rsidRPr="00190D40">
        <w:rPr>
          <w:rFonts w:ascii="Arial" w:eastAsia="SymbolMT" w:hAnsi="Arial" w:cs="Arial"/>
          <w:bCs/>
          <w:sz w:val="20"/>
          <w:szCs w:val="20"/>
          <w:lang w:eastAsia="it-IT"/>
        </w:rPr>
        <w:t>Trentino-Alto Adige</w:t>
      </w:r>
      <w:r w:rsidR="00190D40" w:rsidRPr="00190D40">
        <w:rPr>
          <w:rFonts w:ascii="Arial" w:eastAsia="SymbolMT" w:hAnsi="Arial" w:cs="Arial"/>
          <w:bCs/>
          <w:sz w:val="20"/>
          <w:szCs w:val="20"/>
          <w:lang w:eastAsia="it-IT"/>
        </w:rPr>
        <w:t xml:space="preserve"> 13 dicembre 2012, n. 8 (Amministrazione Aperta), così come modificata dalla Legge Regionale 29 ottobre 2014 n.10 e, da ultimo, con legge regionale 15 dicembre 2016, n. 16.</w:t>
      </w:r>
    </w:p>
    <w:p w:rsidR="00190D40" w:rsidRPr="00190D40" w:rsidRDefault="00190D40" w:rsidP="004377BE">
      <w:pPr>
        <w:rPr>
          <w:rFonts w:ascii="Arial" w:eastAsia="SymbolMT" w:hAnsi="Arial" w:cs="Arial"/>
          <w:bCs/>
          <w:sz w:val="20"/>
          <w:szCs w:val="20"/>
          <w:lang w:eastAsia="it-IT"/>
        </w:rPr>
      </w:pPr>
      <w:r w:rsidRPr="00190D40">
        <w:rPr>
          <w:rFonts w:ascii="Arial" w:eastAsia="SymbolMT" w:hAnsi="Arial" w:cs="Arial"/>
          <w:bCs/>
          <w:sz w:val="20"/>
          <w:szCs w:val="20"/>
          <w:lang w:eastAsia="it-IT"/>
        </w:rPr>
        <w:lastRenderedPageBreak/>
        <w:t>Coerentemente inoltre alla recente approvazione da parte di ANAC della delibera n. 1134 dell’8 novembre 2017 recante le “</w:t>
      </w:r>
      <w:r w:rsidRPr="00190D40">
        <w:rPr>
          <w:rFonts w:ascii="Arial" w:eastAsia="SymbolMT" w:hAnsi="Arial" w:cs="Arial"/>
          <w:bCs/>
          <w:i/>
          <w:sz w:val="20"/>
          <w:szCs w:val="20"/>
          <w:lang w:eastAsia="it-IT"/>
        </w:rPr>
        <w:t xml:space="preserve">Linee guida per l’attuazione della normativa in materia di prevenzione della corruzione e trasparenza da parte delle società e degli enti di diritto privato controllati e partecipati dalle pubbliche amministrazioni e degli enti pubblici economici”, </w:t>
      </w:r>
      <w:r w:rsidR="00AE7111">
        <w:rPr>
          <w:rFonts w:ascii="Arial" w:eastAsia="SymbolMT" w:hAnsi="Arial" w:cs="Arial"/>
          <w:bCs/>
          <w:sz w:val="20"/>
          <w:szCs w:val="20"/>
          <w:lang w:eastAsia="it-IT"/>
        </w:rPr>
        <w:t>RABBIES</w:t>
      </w:r>
      <w:r w:rsidR="0089042E">
        <w:rPr>
          <w:rFonts w:ascii="Arial" w:eastAsia="SymbolMT" w:hAnsi="Arial" w:cs="Arial"/>
          <w:bCs/>
          <w:sz w:val="20"/>
          <w:szCs w:val="20"/>
          <w:lang w:eastAsia="it-IT"/>
        </w:rPr>
        <w:t xml:space="preserve"> ENERGIA</w:t>
      </w:r>
      <w:r w:rsidR="00BA1E12">
        <w:rPr>
          <w:rFonts w:ascii="Arial" w:eastAsia="SymbolMT" w:hAnsi="Arial" w:cs="Arial"/>
          <w:bCs/>
          <w:sz w:val="20"/>
          <w:szCs w:val="20"/>
          <w:lang w:eastAsia="it-IT"/>
        </w:rPr>
        <w:t>Srl</w:t>
      </w:r>
      <w:r w:rsidRPr="00190D40">
        <w:rPr>
          <w:rFonts w:ascii="Arial" w:eastAsia="SymbolMT" w:hAnsi="Arial" w:cs="Arial"/>
          <w:bCs/>
          <w:sz w:val="20"/>
          <w:szCs w:val="20"/>
          <w:lang w:eastAsia="it-IT"/>
        </w:rPr>
        <w:t xml:space="preserve"> intende pubblicare nella sezione </w:t>
      </w:r>
      <w:r w:rsidR="00BA1E12">
        <w:rPr>
          <w:rFonts w:ascii="Arial" w:eastAsia="SymbolMT" w:hAnsi="Arial" w:cs="Arial"/>
          <w:bCs/>
          <w:sz w:val="20"/>
          <w:szCs w:val="20"/>
          <w:lang w:eastAsia="it-IT"/>
        </w:rPr>
        <w:t>Amministrazione</w:t>
      </w:r>
      <w:r w:rsidRPr="00190D40">
        <w:rPr>
          <w:rFonts w:ascii="Arial" w:eastAsia="SymbolMT" w:hAnsi="Arial" w:cs="Arial"/>
          <w:bCs/>
          <w:sz w:val="20"/>
          <w:szCs w:val="20"/>
          <w:lang w:eastAsia="it-IT"/>
        </w:rPr>
        <w:t xml:space="preserve"> Trasparente i dati e le informazioni come specificato nella tabella allegata alle predette linee gu</w:t>
      </w:r>
      <w:r>
        <w:rPr>
          <w:rFonts w:ascii="Arial" w:eastAsia="SymbolMT" w:hAnsi="Arial" w:cs="Arial"/>
          <w:bCs/>
          <w:sz w:val="20"/>
          <w:szCs w:val="20"/>
          <w:lang w:eastAsia="it-IT"/>
        </w:rPr>
        <w:t xml:space="preserve">ida, alla luce anche delle norme provinciali e regionali in materia. </w:t>
      </w:r>
    </w:p>
    <w:p w:rsidR="00190D40" w:rsidRPr="00190D40" w:rsidRDefault="00190D40" w:rsidP="004377BE">
      <w:pPr>
        <w:rPr>
          <w:rFonts w:ascii="Arial" w:eastAsia="SymbolMT" w:hAnsi="Arial" w:cs="Arial"/>
          <w:bCs/>
          <w:sz w:val="20"/>
          <w:szCs w:val="20"/>
          <w:lang w:eastAsia="it-IT"/>
        </w:rPr>
      </w:pPr>
      <w:r w:rsidRPr="00190D40">
        <w:rPr>
          <w:rFonts w:ascii="Arial" w:eastAsia="SymbolMT" w:hAnsi="Arial" w:cs="Arial"/>
          <w:bCs/>
          <w:sz w:val="20"/>
          <w:szCs w:val="20"/>
          <w:lang w:eastAsia="it-IT"/>
        </w:rPr>
        <w:t>La pubblicazione verrà costantemente adeguata alle indicazioni normative, sotto la responsabilità del RPCT con l’ausilio del</w:t>
      </w:r>
      <w:r w:rsidR="006E70EA">
        <w:rPr>
          <w:rFonts w:ascii="Arial" w:eastAsia="SymbolMT" w:hAnsi="Arial" w:cs="Arial"/>
          <w:bCs/>
          <w:sz w:val="20"/>
          <w:szCs w:val="20"/>
          <w:lang w:eastAsia="it-IT"/>
        </w:rPr>
        <w:t xml:space="preserve"> consulente esterno Avv. Massimo Manenti</w:t>
      </w:r>
      <w:r w:rsidRPr="00190D40">
        <w:rPr>
          <w:rFonts w:ascii="Arial" w:eastAsia="SymbolMT" w:hAnsi="Arial" w:cs="Arial"/>
          <w:bCs/>
          <w:sz w:val="20"/>
          <w:szCs w:val="20"/>
          <w:lang w:eastAsia="it-IT"/>
        </w:rPr>
        <w:t xml:space="preserve">. </w:t>
      </w:r>
    </w:p>
    <w:p w:rsidR="00190D40" w:rsidRPr="00190D40" w:rsidRDefault="00190D40" w:rsidP="004377BE">
      <w:pPr>
        <w:rPr>
          <w:rFonts w:ascii="Arial" w:eastAsia="SymbolMT" w:hAnsi="Arial" w:cs="Arial"/>
          <w:bCs/>
          <w:sz w:val="20"/>
          <w:szCs w:val="20"/>
          <w:lang w:eastAsia="it-IT"/>
        </w:rPr>
      </w:pPr>
      <w:r w:rsidRPr="00190D40">
        <w:rPr>
          <w:rFonts w:ascii="Arial" w:eastAsia="SymbolMT" w:hAnsi="Arial" w:cs="Arial"/>
          <w:bCs/>
          <w:sz w:val="20"/>
          <w:szCs w:val="20"/>
          <w:lang w:eastAsia="it-IT"/>
        </w:rPr>
        <w:t xml:space="preserve">Tutte le pubblicazioni verranno effettuate tramite strumenti e modalità atte a garantire la diffusione di dati pertinenti e non eccedenti rispetto alla finalità indicate dalla legge, nel rispetto altresì del principio di proporzionalità, oltreché della disciplina in materia di protezione dei dati interpretata anche alla luce delle delibere del Garante della Privacy (delibera 243/2014), valutando eventualmente l’archiviazione dei dati non più aggiornati nel rispetto delle disposizioni della disciplina in materia di trasparenza. </w:t>
      </w:r>
    </w:p>
    <w:p w:rsidR="00190D40" w:rsidRPr="00190D40" w:rsidRDefault="00BF21D8" w:rsidP="004377BE">
      <w:pPr>
        <w:rPr>
          <w:rFonts w:ascii="Arial" w:eastAsia="SymbolMT" w:hAnsi="Arial" w:cs="Arial"/>
          <w:bCs/>
          <w:sz w:val="20"/>
          <w:szCs w:val="20"/>
          <w:lang w:eastAsia="it-IT"/>
        </w:rPr>
      </w:pPr>
      <w:r>
        <w:rPr>
          <w:rFonts w:ascii="Arial" w:eastAsia="SymbolMT" w:hAnsi="Arial" w:cs="Arial"/>
          <w:bCs/>
          <w:sz w:val="20"/>
          <w:szCs w:val="20"/>
          <w:lang w:eastAsia="it-IT"/>
        </w:rPr>
        <w:t>Nel triennio</w:t>
      </w:r>
      <w:r w:rsidR="00190D40" w:rsidRPr="00190D40">
        <w:rPr>
          <w:rFonts w:ascii="Arial" w:eastAsia="SymbolMT" w:hAnsi="Arial" w:cs="Arial"/>
          <w:bCs/>
          <w:sz w:val="20"/>
          <w:szCs w:val="20"/>
          <w:lang w:eastAsia="it-IT"/>
        </w:rPr>
        <w:t xml:space="preserve"> si opereranno verifiche mirate da parte del RPCT</w:t>
      </w:r>
      <w:r>
        <w:rPr>
          <w:rFonts w:ascii="Arial" w:eastAsia="SymbolMT" w:hAnsi="Arial" w:cs="Arial"/>
          <w:bCs/>
          <w:sz w:val="20"/>
          <w:szCs w:val="20"/>
          <w:lang w:eastAsia="it-IT"/>
        </w:rPr>
        <w:t>, in occasione dei monitoraggi semestrali o puntualmente su segnalazione,</w:t>
      </w:r>
      <w:r w:rsidR="00190D40" w:rsidRPr="00190D40">
        <w:rPr>
          <w:rFonts w:ascii="Arial" w:eastAsia="SymbolMT" w:hAnsi="Arial" w:cs="Arial"/>
          <w:bCs/>
          <w:sz w:val="20"/>
          <w:szCs w:val="20"/>
          <w:lang w:eastAsia="it-IT"/>
        </w:rPr>
        <w:t xml:space="preserve"> sullo stato di pubblicazione dei dati e saranno acquisiti elementi di valutazione sul grado di comprensione e consultazione della sezione “</w:t>
      </w:r>
      <w:r w:rsidR="0026334B">
        <w:rPr>
          <w:rFonts w:ascii="Arial" w:eastAsia="SymbolMT" w:hAnsi="Arial" w:cs="Arial"/>
          <w:bCs/>
          <w:i/>
          <w:sz w:val="20"/>
          <w:szCs w:val="20"/>
          <w:lang w:eastAsia="it-IT"/>
        </w:rPr>
        <w:t>Ammin</w:t>
      </w:r>
      <w:r w:rsidR="009E31E8">
        <w:rPr>
          <w:rFonts w:ascii="Arial" w:eastAsia="SymbolMT" w:hAnsi="Arial" w:cs="Arial"/>
          <w:bCs/>
          <w:i/>
          <w:sz w:val="20"/>
          <w:szCs w:val="20"/>
          <w:lang w:eastAsia="it-IT"/>
        </w:rPr>
        <w:t>istrazione</w:t>
      </w:r>
      <w:r w:rsidR="00190D40" w:rsidRPr="00190D40">
        <w:rPr>
          <w:rFonts w:ascii="Arial" w:eastAsia="SymbolMT" w:hAnsi="Arial" w:cs="Arial"/>
          <w:bCs/>
          <w:i/>
          <w:sz w:val="20"/>
          <w:szCs w:val="20"/>
          <w:lang w:eastAsia="it-IT"/>
        </w:rPr>
        <w:t xml:space="preserve"> trasparente</w:t>
      </w:r>
      <w:r w:rsidR="00190D40" w:rsidRPr="00190D40">
        <w:rPr>
          <w:rFonts w:ascii="Arial" w:eastAsia="SymbolMT" w:hAnsi="Arial" w:cs="Arial"/>
          <w:bCs/>
          <w:sz w:val="20"/>
          <w:szCs w:val="20"/>
          <w:lang w:eastAsia="it-IT"/>
        </w:rPr>
        <w:t>”. Sarà inoltre cura del RPCT appurare l’efficienza di soluzioni migliorative per l’esposizione dei contenuti e raccogliere indicazioni circa l’implementazione dei documenti/dati/informazioni da pubblicarsi facoltativamente, contenuti estremamente limitati in fase di prima applicazione.</w:t>
      </w:r>
    </w:p>
    <w:p w:rsidR="004B385F" w:rsidRDefault="004B385F" w:rsidP="004377BE">
      <w:pPr>
        <w:rPr>
          <w:b/>
        </w:rPr>
      </w:pPr>
    </w:p>
    <w:p w:rsidR="001F23A8" w:rsidRPr="00D55CED" w:rsidRDefault="001F23A8" w:rsidP="001C0B44">
      <w:pPr>
        <w:pStyle w:val="Titolo1"/>
      </w:pPr>
      <w:bookmarkStart w:id="38" w:name="_Toc31727930"/>
      <w:r w:rsidRPr="00D55CED">
        <w:t>Accesso civico</w:t>
      </w:r>
      <w:r w:rsidR="002C67A1" w:rsidRPr="00D55CED">
        <w:t xml:space="preserve"> e Accesso generalizzato</w:t>
      </w:r>
      <w:bookmarkEnd w:id="38"/>
    </w:p>
    <w:p w:rsidR="00AA580A" w:rsidRPr="00AA580A" w:rsidRDefault="00AA580A" w:rsidP="00AA580A">
      <w:pPr>
        <w:rPr>
          <w:lang w:eastAsia="it-IT"/>
        </w:rPr>
      </w:pPr>
    </w:p>
    <w:p w:rsidR="001F23A8" w:rsidRPr="00205D5D" w:rsidRDefault="001F23A8" w:rsidP="004377BE">
      <w:pPr>
        <w:rPr>
          <w:rFonts w:ascii="Arial" w:eastAsia="SymbolMT" w:hAnsi="Arial" w:cs="Arial"/>
          <w:bCs/>
          <w:sz w:val="20"/>
          <w:szCs w:val="20"/>
          <w:lang w:eastAsia="it-IT"/>
        </w:rPr>
      </w:pPr>
      <w:r w:rsidRPr="00205D5D">
        <w:rPr>
          <w:rFonts w:ascii="Arial" w:eastAsia="SymbolMT" w:hAnsi="Arial" w:cs="Arial"/>
          <w:bCs/>
          <w:sz w:val="20"/>
          <w:szCs w:val="20"/>
          <w:lang w:eastAsia="it-IT"/>
        </w:rPr>
        <w:t>L’art. 5 del D. Lgs. n. 33/2013 impone alle pubbliche amministrazioni l’obbligo di pubblicare documenti, informazioni o dati introducendo, il diritto di chiunque, di richiedere i medesimi, nei casi in cui sia stata omessa la loro pubblicazione. La richiesta di accesso civico non è sottoposta ad alcuna limitazione, non deve essere motivata ed è gratuita e va presentata al responsabile della trasparenza, che si pronuncia sulla stessa.</w:t>
      </w:r>
    </w:p>
    <w:p w:rsidR="001F23A8" w:rsidRPr="001F23A8" w:rsidRDefault="001F23A8" w:rsidP="004377BE">
      <w:pPr>
        <w:rPr>
          <w:rFonts w:ascii="Arial" w:eastAsia="SymbolMT" w:hAnsi="Arial" w:cs="Arial"/>
          <w:bCs/>
          <w:sz w:val="20"/>
          <w:szCs w:val="20"/>
          <w:lang w:eastAsia="it-IT"/>
        </w:rPr>
      </w:pPr>
      <w:r w:rsidRPr="00205D5D">
        <w:rPr>
          <w:rFonts w:ascii="Arial" w:eastAsia="SymbolMT" w:hAnsi="Arial" w:cs="Arial"/>
          <w:bCs/>
          <w:sz w:val="20"/>
          <w:szCs w:val="20"/>
          <w:lang w:eastAsia="it-IT"/>
        </w:rPr>
        <w:t>L‘ente, entro trenta giorni, procede alla pubblicazione nel sito del documento, dell'informazione o del dato richiesto e lo trasmette contestualmente al richiedente, ovvero comunica al medesimo l'avvenuta pubblicazione, indicando il collegamento ipertestuale a quanto richiesto. Se il documento, l'informazione o il dato richiesti risultano già pubblicati nel rispetto della normativa vigente, l'Amministrazione indica al richiedente il relativo collegamento ipertestuale.</w:t>
      </w:r>
    </w:p>
    <w:p w:rsidR="001F23A8" w:rsidRDefault="0028038F" w:rsidP="004377BE">
      <w:pPr>
        <w:rPr>
          <w:rFonts w:ascii="Arial" w:eastAsia="SymbolMT" w:hAnsi="Arial" w:cs="Arial"/>
          <w:bCs/>
          <w:sz w:val="20"/>
          <w:szCs w:val="20"/>
          <w:lang w:eastAsia="it-IT"/>
        </w:rPr>
      </w:pPr>
      <w:r w:rsidRPr="002C67A1">
        <w:rPr>
          <w:rFonts w:ascii="Arial" w:eastAsia="SymbolMT" w:hAnsi="Arial" w:cs="Arial"/>
          <w:bCs/>
          <w:sz w:val="20"/>
          <w:szCs w:val="20"/>
          <w:lang w:eastAsia="it-IT"/>
        </w:rPr>
        <w:t>E</w:t>
      </w:r>
      <w:r w:rsidR="00524167" w:rsidRPr="002C67A1">
        <w:rPr>
          <w:rFonts w:ascii="Arial" w:eastAsia="SymbolMT" w:hAnsi="Arial" w:cs="Arial"/>
          <w:bCs/>
          <w:sz w:val="20"/>
          <w:szCs w:val="20"/>
          <w:lang w:eastAsia="it-IT"/>
        </w:rPr>
        <w:t>ntro i primi sei mesi del 20</w:t>
      </w:r>
      <w:r w:rsidR="00883DD4">
        <w:rPr>
          <w:rFonts w:ascii="Arial" w:eastAsia="SymbolMT" w:hAnsi="Arial" w:cs="Arial"/>
          <w:bCs/>
          <w:sz w:val="20"/>
          <w:szCs w:val="20"/>
          <w:lang w:eastAsia="it-IT"/>
        </w:rPr>
        <w:t>20</w:t>
      </w:r>
      <w:r w:rsidR="00524167" w:rsidRPr="002C67A1">
        <w:rPr>
          <w:rFonts w:ascii="Arial" w:eastAsia="SymbolMT" w:hAnsi="Arial" w:cs="Arial"/>
          <w:bCs/>
          <w:sz w:val="20"/>
          <w:szCs w:val="20"/>
          <w:lang w:eastAsia="it-IT"/>
        </w:rPr>
        <w:t xml:space="preserve"> il RPCT provvederà a porre in essere tutti gli adempimenti ancora mancanti riferiti agli obblighi legati alla pubblicazione dei dati e a curare gli adempimenti afferenti all’accesso civico. A fronte della recente adozione a livello nazionale del </w:t>
      </w:r>
      <w:r w:rsidR="00AA580A" w:rsidRPr="002C67A1">
        <w:rPr>
          <w:rFonts w:ascii="Arial" w:eastAsia="SymbolMT" w:hAnsi="Arial" w:cs="Arial"/>
          <w:bCs/>
          <w:sz w:val="20"/>
          <w:szCs w:val="20"/>
          <w:lang w:eastAsia="it-IT"/>
        </w:rPr>
        <w:t>D.lgs.</w:t>
      </w:r>
      <w:r w:rsidR="00524167" w:rsidRPr="002C67A1">
        <w:rPr>
          <w:rFonts w:ascii="Arial" w:eastAsia="SymbolMT" w:hAnsi="Arial" w:cs="Arial"/>
          <w:bCs/>
          <w:sz w:val="20"/>
          <w:szCs w:val="20"/>
          <w:lang w:eastAsia="it-IT"/>
        </w:rPr>
        <w:t xml:space="preserve"> 97/2016, si è registrata infatti l’adozione della corrispondente norma di recepimento regionale nella L.R.16/2016, con la quale si è anche definita la modalità di applicazione del cd. “Freedom of information act”.  Il Foia è una important</w:t>
      </w:r>
      <w:r w:rsidRPr="002C67A1">
        <w:rPr>
          <w:rFonts w:ascii="Arial" w:eastAsia="SymbolMT" w:hAnsi="Arial" w:cs="Arial"/>
          <w:bCs/>
          <w:sz w:val="20"/>
          <w:szCs w:val="20"/>
          <w:lang w:eastAsia="it-IT"/>
        </w:rPr>
        <w:t>e</w:t>
      </w:r>
      <w:r w:rsidR="00524167" w:rsidRPr="002C67A1">
        <w:rPr>
          <w:rFonts w:ascii="Arial" w:eastAsia="SymbolMT" w:hAnsi="Arial" w:cs="Arial"/>
          <w:bCs/>
          <w:sz w:val="20"/>
          <w:szCs w:val="20"/>
          <w:lang w:eastAsia="it-IT"/>
        </w:rPr>
        <w:t xml:space="preserve"> novità con la quale i cittadini hanno ora diritto di conoscere i documenti in possesso della pubblica amministrazione, anche senza un interesse diretto. Per regolare adeguatamente l’esercizio del diritto, </w:t>
      </w:r>
      <w:r w:rsidR="00AE7111">
        <w:rPr>
          <w:rFonts w:ascii="Arial" w:eastAsia="SymbolMT" w:hAnsi="Arial" w:cs="Arial"/>
          <w:bCs/>
          <w:sz w:val="20"/>
          <w:szCs w:val="20"/>
          <w:lang w:eastAsia="it-IT"/>
        </w:rPr>
        <w:t>RABBIES</w:t>
      </w:r>
      <w:r w:rsidR="0089042E">
        <w:rPr>
          <w:rFonts w:ascii="Arial" w:eastAsia="SymbolMT" w:hAnsi="Arial" w:cs="Arial"/>
          <w:bCs/>
          <w:sz w:val="20"/>
          <w:szCs w:val="20"/>
          <w:lang w:eastAsia="it-IT"/>
        </w:rPr>
        <w:t xml:space="preserve"> ENERGIA</w:t>
      </w:r>
      <w:r w:rsidR="00883DD4">
        <w:rPr>
          <w:rFonts w:ascii="Arial" w:eastAsia="SymbolMT" w:hAnsi="Arial" w:cs="Arial"/>
          <w:bCs/>
          <w:sz w:val="20"/>
          <w:szCs w:val="20"/>
          <w:lang w:eastAsia="it-IT"/>
        </w:rPr>
        <w:t>Srl</w:t>
      </w:r>
      <w:r w:rsidR="0097434C">
        <w:rPr>
          <w:rFonts w:ascii="Arial" w:eastAsia="SymbolMT" w:hAnsi="Arial" w:cs="Arial"/>
          <w:bCs/>
          <w:sz w:val="20"/>
          <w:szCs w:val="20"/>
          <w:lang w:eastAsia="it-IT"/>
        </w:rPr>
        <w:t>adott</w:t>
      </w:r>
      <w:r w:rsidR="00883DD4">
        <w:rPr>
          <w:rFonts w:ascii="Arial" w:eastAsia="SymbolMT" w:hAnsi="Arial" w:cs="Arial"/>
          <w:bCs/>
          <w:sz w:val="20"/>
          <w:szCs w:val="20"/>
          <w:lang w:eastAsia="it-IT"/>
        </w:rPr>
        <w:t>er</w:t>
      </w:r>
      <w:r w:rsidR="005C75B7">
        <w:rPr>
          <w:rFonts w:ascii="Arial" w:eastAsia="SymbolMT" w:hAnsi="Arial" w:cs="Arial"/>
          <w:bCs/>
          <w:sz w:val="20"/>
          <w:szCs w:val="20"/>
          <w:lang w:eastAsia="it-IT"/>
        </w:rPr>
        <w:t>à</w:t>
      </w:r>
      <w:r w:rsidR="0097434C">
        <w:rPr>
          <w:rFonts w:ascii="Arial" w:eastAsia="SymbolMT" w:hAnsi="Arial" w:cs="Arial"/>
          <w:bCs/>
          <w:sz w:val="20"/>
          <w:szCs w:val="20"/>
          <w:lang w:eastAsia="it-IT"/>
        </w:rPr>
        <w:t xml:space="preserve"> nel </w:t>
      </w:r>
      <w:r w:rsidR="0097434C" w:rsidRPr="00135A0B">
        <w:rPr>
          <w:rFonts w:ascii="Arial" w:eastAsia="SymbolMT" w:hAnsi="Arial" w:cs="Arial"/>
          <w:bCs/>
          <w:sz w:val="20"/>
          <w:szCs w:val="20"/>
          <w:lang w:eastAsia="it-IT"/>
        </w:rPr>
        <w:t>corso del</w:t>
      </w:r>
      <w:r w:rsidR="005C75B7" w:rsidRPr="00135A0B">
        <w:rPr>
          <w:rFonts w:ascii="Arial" w:eastAsia="SymbolMT" w:hAnsi="Arial" w:cs="Arial"/>
          <w:bCs/>
          <w:sz w:val="20"/>
          <w:szCs w:val="20"/>
          <w:lang w:eastAsia="it-IT"/>
        </w:rPr>
        <w:t xml:space="preserve"> secondo semestre del</w:t>
      </w:r>
      <w:r w:rsidR="0097434C" w:rsidRPr="00135A0B">
        <w:rPr>
          <w:rFonts w:ascii="Arial" w:eastAsia="SymbolMT" w:hAnsi="Arial" w:cs="Arial"/>
          <w:bCs/>
          <w:sz w:val="20"/>
          <w:szCs w:val="20"/>
          <w:lang w:eastAsia="it-IT"/>
        </w:rPr>
        <w:t xml:space="preserve"> 20</w:t>
      </w:r>
      <w:r w:rsidR="00C61363" w:rsidRPr="00135A0B">
        <w:rPr>
          <w:rFonts w:ascii="Arial" w:eastAsia="SymbolMT" w:hAnsi="Arial" w:cs="Arial"/>
          <w:bCs/>
          <w:sz w:val="20"/>
          <w:szCs w:val="20"/>
          <w:lang w:eastAsia="it-IT"/>
        </w:rPr>
        <w:t>20</w:t>
      </w:r>
      <w:r w:rsidR="0097434C" w:rsidRPr="00135A0B">
        <w:rPr>
          <w:rFonts w:ascii="Arial" w:eastAsia="SymbolMT" w:hAnsi="Arial" w:cs="Arial"/>
          <w:bCs/>
          <w:sz w:val="20"/>
          <w:szCs w:val="20"/>
          <w:lang w:eastAsia="it-IT"/>
        </w:rPr>
        <w:t xml:space="preserve">, </w:t>
      </w:r>
      <w:r w:rsidR="000224C9" w:rsidRPr="00135A0B">
        <w:rPr>
          <w:rFonts w:ascii="Arial" w:eastAsia="SymbolMT" w:hAnsi="Arial" w:cs="Arial"/>
          <w:bCs/>
          <w:sz w:val="20"/>
          <w:szCs w:val="20"/>
          <w:lang w:eastAsia="it-IT"/>
        </w:rPr>
        <w:t>un’apposita</w:t>
      </w:r>
      <w:r w:rsidR="00524167" w:rsidRPr="002C67A1">
        <w:rPr>
          <w:rFonts w:ascii="Arial" w:eastAsia="SymbolMT" w:hAnsi="Arial" w:cs="Arial"/>
          <w:bCs/>
          <w:sz w:val="20"/>
          <w:szCs w:val="20"/>
          <w:lang w:eastAsia="it-IT"/>
        </w:rPr>
        <w:t xml:space="preserve"> procedura sul</w:t>
      </w:r>
      <w:r w:rsidR="0097434C">
        <w:rPr>
          <w:rFonts w:ascii="Arial" w:eastAsia="SymbolMT" w:hAnsi="Arial" w:cs="Arial"/>
          <w:bCs/>
          <w:sz w:val="20"/>
          <w:szCs w:val="20"/>
          <w:lang w:eastAsia="it-IT"/>
        </w:rPr>
        <w:t>l’accesso civico e generalizzato, a garanzia della correttezza e imparzialità del proprio operato.</w:t>
      </w:r>
    </w:p>
    <w:p w:rsidR="00A53C2A" w:rsidRPr="001F23A8" w:rsidRDefault="00A53C2A" w:rsidP="004377BE">
      <w:pPr>
        <w:rPr>
          <w:rFonts w:ascii="Arial" w:eastAsia="SymbolMT" w:hAnsi="Arial" w:cs="Arial"/>
          <w:bCs/>
          <w:sz w:val="20"/>
          <w:szCs w:val="20"/>
          <w:lang w:eastAsia="it-IT"/>
        </w:rPr>
      </w:pPr>
    </w:p>
    <w:p w:rsidR="001F23A8" w:rsidRPr="00D55CED" w:rsidRDefault="001F23A8" w:rsidP="001C0B44">
      <w:pPr>
        <w:pStyle w:val="Titolo1"/>
      </w:pPr>
      <w:bookmarkStart w:id="39" w:name="_Toc31727931"/>
      <w:r w:rsidRPr="00D55CED">
        <w:t>Descrizione delle iniziative e delle azioni da intraprendere nel triennio</w:t>
      </w:r>
      <w:bookmarkEnd w:id="39"/>
    </w:p>
    <w:p w:rsidR="00AA580A" w:rsidRPr="00AA580A" w:rsidRDefault="00AA580A" w:rsidP="00AA580A">
      <w:pPr>
        <w:rPr>
          <w:lang w:eastAsia="it-IT"/>
        </w:rPr>
      </w:pPr>
    </w:p>
    <w:p w:rsidR="0097434C"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lastRenderedPageBreak/>
        <w:t>Per poter promuovere e diffondere le attività dell’Amministrazione si prevede un continuo e tempestivo aggiornamento del Sito che dovrà avvenire in conformità alle direttive contenute nella deliberazione del 02.03.2011 del Garante per la protezione dei dati personali</w:t>
      </w:r>
      <w:r w:rsidR="0097434C">
        <w:rPr>
          <w:rFonts w:ascii="Arial" w:eastAsia="SymbolMT" w:hAnsi="Arial" w:cs="Arial"/>
          <w:bCs/>
          <w:sz w:val="20"/>
          <w:szCs w:val="20"/>
          <w:lang w:eastAsia="it-IT"/>
        </w:rPr>
        <w:t xml:space="preserve"> e </w:t>
      </w:r>
      <w:r w:rsidR="0097434C" w:rsidRPr="00135A0B">
        <w:rPr>
          <w:rFonts w:ascii="Arial" w:eastAsia="SymbolMT" w:hAnsi="Arial" w:cs="Arial"/>
          <w:bCs/>
          <w:sz w:val="20"/>
          <w:szCs w:val="20"/>
          <w:lang w:eastAsia="it-IT"/>
        </w:rPr>
        <w:t>nell’aggiornamento 2018 al PNA 2016</w:t>
      </w:r>
      <w:r w:rsidR="00C61363" w:rsidRPr="00135A0B">
        <w:rPr>
          <w:rFonts w:ascii="Arial" w:eastAsia="SymbolMT" w:hAnsi="Arial" w:cs="Arial"/>
          <w:bCs/>
          <w:sz w:val="20"/>
          <w:szCs w:val="20"/>
          <w:lang w:eastAsia="it-IT"/>
        </w:rPr>
        <w:t xml:space="preserve"> e confermato nel PNA 2019.</w:t>
      </w:r>
    </w:p>
    <w:p w:rsidR="00F201D0" w:rsidRDefault="0097434C" w:rsidP="004377BE">
      <w:pPr>
        <w:rPr>
          <w:rFonts w:ascii="Arial" w:eastAsia="SymbolMT" w:hAnsi="Arial" w:cs="Arial"/>
          <w:bCs/>
          <w:sz w:val="20"/>
          <w:szCs w:val="20"/>
          <w:lang w:eastAsia="it-IT"/>
        </w:rPr>
      </w:pPr>
      <w:r>
        <w:rPr>
          <w:rFonts w:ascii="Arial" w:eastAsia="SymbolMT" w:hAnsi="Arial" w:cs="Arial"/>
          <w:bCs/>
          <w:sz w:val="20"/>
          <w:szCs w:val="20"/>
          <w:lang w:eastAsia="it-IT"/>
        </w:rPr>
        <w:t xml:space="preserve">Sarà in ogni caso </w:t>
      </w:r>
      <w:r w:rsidR="001F23A8" w:rsidRPr="001F23A8">
        <w:rPr>
          <w:rFonts w:ascii="Arial" w:eastAsia="SymbolMT" w:hAnsi="Arial" w:cs="Arial"/>
          <w:bCs/>
          <w:sz w:val="20"/>
          <w:szCs w:val="20"/>
          <w:lang w:eastAsia="it-IT"/>
        </w:rPr>
        <w:t>garanti</w:t>
      </w:r>
      <w:r>
        <w:rPr>
          <w:rFonts w:ascii="Arial" w:eastAsia="SymbolMT" w:hAnsi="Arial" w:cs="Arial"/>
          <w:bCs/>
          <w:sz w:val="20"/>
          <w:szCs w:val="20"/>
          <w:lang w:eastAsia="it-IT"/>
        </w:rPr>
        <w:t xml:space="preserve">to </w:t>
      </w:r>
      <w:r w:rsidR="001F23A8" w:rsidRPr="001F23A8">
        <w:rPr>
          <w:rFonts w:ascii="Arial" w:eastAsia="SymbolMT" w:hAnsi="Arial" w:cs="Arial"/>
          <w:bCs/>
          <w:sz w:val="20"/>
          <w:szCs w:val="20"/>
          <w:lang w:eastAsia="it-IT"/>
        </w:rPr>
        <w:t>un ampio controllo sul raggiungimento degli obiettivi che l’ente si è posto</w:t>
      </w:r>
      <w:r>
        <w:rPr>
          <w:rFonts w:ascii="Arial" w:eastAsia="SymbolMT" w:hAnsi="Arial" w:cs="Arial"/>
          <w:bCs/>
          <w:sz w:val="20"/>
          <w:szCs w:val="20"/>
          <w:lang w:eastAsia="it-IT"/>
        </w:rPr>
        <w:t>, con l’</w:t>
      </w:r>
      <w:r w:rsidR="001F23A8" w:rsidRPr="001F23A8">
        <w:rPr>
          <w:rFonts w:ascii="Arial" w:eastAsia="SymbolMT" w:hAnsi="Arial" w:cs="Arial"/>
          <w:bCs/>
          <w:sz w:val="20"/>
          <w:szCs w:val="20"/>
          <w:lang w:eastAsia="it-IT"/>
        </w:rPr>
        <w:t>obiettivo di garantire una maggiore chiarezza e leggibilità delle informazioni contenute e di migliorare la qualità del sito nel rispetto delle linee guida fornite dal Ministro per la Pubblica Amministrazione e Innovazione.</w:t>
      </w:r>
    </w:p>
    <w:p w:rsidR="001F23A8" w:rsidRPr="001F23A8" w:rsidRDefault="001F23A8" w:rsidP="004377BE">
      <w:pPr>
        <w:rPr>
          <w:rFonts w:ascii="Arial" w:eastAsia="SymbolMT" w:hAnsi="Arial" w:cs="Arial"/>
          <w:bCs/>
          <w:sz w:val="20"/>
          <w:szCs w:val="20"/>
          <w:lang w:eastAsia="it-IT"/>
        </w:rPr>
      </w:pPr>
    </w:p>
    <w:p w:rsidR="001F23A8" w:rsidRPr="00D55CED" w:rsidRDefault="001F23A8" w:rsidP="001C0B44">
      <w:pPr>
        <w:pStyle w:val="Titolo1"/>
      </w:pPr>
      <w:bookmarkStart w:id="40" w:name="_Toc31727932"/>
      <w:r w:rsidRPr="00D55CED">
        <w:t>Descrizione del procedimento di coinvolgimento degli stakeholders</w:t>
      </w:r>
      <w:bookmarkEnd w:id="40"/>
    </w:p>
    <w:p w:rsidR="00AA580A" w:rsidRPr="00AA580A" w:rsidRDefault="00AA580A" w:rsidP="00AA580A">
      <w:pPr>
        <w:rPr>
          <w:lang w:eastAsia="it-IT"/>
        </w:rPr>
      </w:pP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Al fine di promuovere l’apporto partecipativo degli stakeholders si prevede di pubblicare sul Sito non solo le informazioni ritenute obbligatorie, ma anche tutti gli atti che possono essere utili per una verifica dei progetti e degli obiettivi posti e dei risultati conseguiti. In tale ottica viene pubblicata sul Sito, sempre nella Sezione “</w:t>
      </w:r>
      <w:r w:rsidR="00C803D7">
        <w:rPr>
          <w:rFonts w:ascii="Arial" w:eastAsia="SymbolMT" w:hAnsi="Arial" w:cs="Arial"/>
          <w:bCs/>
          <w:sz w:val="20"/>
          <w:szCs w:val="20"/>
          <w:lang w:eastAsia="it-IT"/>
        </w:rPr>
        <w:t>Amministrazione Trasparente</w:t>
      </w:r>
      <w:r w:rsidRPr="001F23A8">
        <w:rPr>
          <w:rFonts w:ascii="Arial" w:eastAsia="SymbolMT" w:hAnsi="Arial" w:cs="Arial"/>
          <w:bCs/>
          <w:sz w:val="20"/>
          <w:szCs w:val="20"/>
          <w:lang w:eastAsia="it-IT"/>
        </w:rPr>
        <w:t xml:space="preserve">”, </w:t>
      </w:r>
      <w:r w:rsidR="00AA580A" w:rsidRPr="001F23A8">
        <w:rPr>
          <w:rFonts w:ascii="Arial" w:eastAsia="SymbolMT" w:hAnsi="Arial" w:cs="Arial"/>
          <w:bCs/>
          <w:sz w:val="20"/>
          <w:szCs w:val="20"/>
          <w:lang w:eastAsia="it-IT"/>
        </w:rPr>
        <w:t>sottosezione</w:t>
      </w:r>
      <w:r w:rsidRPr="001F23A8">
        <w:rPr>
          <w:rFonts w:ascii="Arial" w:eastAsia="SymbolMT" w:hAnsi="Arial" w:cs="Arial"/>
          <w:bCs/>
          <w:sz w:val="20"/>
          <w:szCs w:val="20"/>
          <w:lang w:eastAsia="it-IT"/>
        </w:rPr>
        <w:t xml:space="preserve"> “Altri Contenuti”, la Relazione di gestione che permette un controllo continuo e diretto sullo stato di attuazione dei programmi e degli obiettivi presentati. L’interazione con i cittadini viene garantita dalla possibilità di inviare e-mail direttamente alla casella di posta elettronica dalla home page del sito e dall’organizzazione di giornate di incontro su particolari problematiche che potrebbero non trovare una risposta completa sul Sito o sono riferite a fasce della popolazione che non vedono il Sito Internet quale fonte di informazione primaria.</w:t>
      </w:r>
    </w:p>
    <w:p w:rsidR="001F23A8" w:rsidRPr="001F23A8" w:rsidRDefault="00AE7111" w:rsidP="004377BE">
      <w:pPr>
        <w:rPr>
          <w:rFonts w:ascii="Arial" w:eastAsia="SymbolMT" w:hAnsi="Arial" w:cs="Arial"/>
          <w:bCs/>
          <w:sz w:val="20"/>
          <w:szCs w:val="20"/>
          <w:lang w:eastAsia="it-IT"/>
        </w:rPr>
      </w:pPr>
      <w:r>
        <w:rPr>
          <w:rFonts w:ascii="Arial" w:eastAsia="SymbolMT" w:hAnsi="Arial" w:cs="Arial"/>
          <w:bCs/>
          <w:sz w:val="20"/>
          <w:szCs w:val="20"/>
          <w:lang w:eastAsia="it-IT"/>
        </w:rPr>
        <w:t>RABBIES</w:t>
      </w:r>
      <w:r w:rsidR="0089042E">
        <w:rPr>
          <w:rFonts w:ascii="Arial" w:eastAsia="SymbolMT" w:hAnsi="Arial" w:cs="Arial"/>
          <w:bCs/>
          <w:sz w:val="20"/>
          <w:szCs w:val="20"/>
          <w:lang w:eastAsia="it-IT"/>
        </w:rPr>
        <w:t xml:space="preserve"> ENERGIA</w:t>
      </w:r>
      <w:r w:rsidR="001F23A8" w:rsidRPr="001F23A8">
        <w:rPr>
          <w:rFonts w:ascii="Arial" w:eastAsia="SymbolMT" w:hAnsi="Arial" w:cs="Arial"/>
          <w:bCs/>
          <w:sz w:val="20"/>
          <w:szCs w:val="20"/>
          <w:lang w:eastAsia="it-IT"/>
        </w:rPr>
        <w:t>S</w:t>
      </w:r>
      <w:r w:rsidR="004B385F">
        <w:rPr>
          <w:rFonts w:ascii="Arial" w:eastAsia="SymbolMT" w:hAnsi="Arial" w:cs="Arial"/>
          <w:bCs/>
          <w:sz w:val="20"/>
          <w:szCs w:val="20"/>
          <w:lang w:eastAsia="it-IT"/>
        </w:rPr>
        <w:t>r</w:t>
      </w:r>
      <w:r w:rsidR="001F23A8" w:rsidRPr="001F23A8">
        <w:rPr>
          <w:rFonts w:ascii="Arial" w:eastAsia="SymbolMT" w:hAnsi="Arial" w:cs="Arial"/>
          <w:bCs/>
          <w:sz w:val="20"/>
          <w:szCs w:val="20"/>
          <w:lang w:eastAsia="it-IT"/>
        </w:rPr>
        <w:t>l individua come</w:t>
      </w:r>
      <w:r w:rsidR="00157CF3">
        <w:rPr>
          <w:rFonts w:ascii="Arial" w:eastAsia="SymbolMT" w:hAnsi="Arial" w:cs="Arial"/>
          <w:bCs/>
          <w:sz w:val="20"/>
          <w:szCs w:val="20"/>
          <w:lang w:eastAsia="it-IT"/>
        </w:rPr>
        <w:t xml:space="preserve"> principal</w:t>
      </w:r>
      <w:r w:rsidR="00BA1E12">
        <w:rPr>
          <w:rFonts w:ascii="Arial" w:eastAsia="SymbolMT" w:hAnsi="Arial" w:cs="Arial"/>
          <w:bCs/>
          <w:sz w:val="20"/>
          <w:szCs w:val="20"/>
          <w:lang w:eastAsia="it-IT"/>
        </w:rPr>
        <w:t>i</w:t>
      </w:r>
      <w:r w:rsidR="001F23A8" w:rsidRPr="001F23A8">
        <w:rPr>
          <w:rFonts w:ascii="Arial" w:eastAsia="SymbolMT" w:hAnsi="Arial" w:cs="Arial"/>
          <w:bCs/>
          <w:sz w:val="20"/>
          <w:szCs w:val="20"/>
          <w:lang w:eastAsia="it-IT"/>
        </w:rPr>
        <w:t xml:space="preserve"> stakeholder (portator</w:t>
      </w:r>
      <w:r w:rsidR="00BA1E12">
        <w:rPr>
          <w:rFonts w:ascii="Arial" w:eastAsia="SymbolMT" w:hAnsi="Arial" w:cs="Arial"/>
          <w:bCs/>
          <w:sz w:val="20"/>
          <w:szCs w:val="20"/>
          <w:lang w:eastAsia="it-IT"/>
        </w:rPr>
        <w:t>i</w:t>
      </w:r>
      <w:r w:rsidR="001F23A8" w:rsidRPr="001F23A8">
        <w:rPr>
          <w:rFonts w:ascii="Arial" w:eastAsia="SymbolMT" w:hAnsi="Arial" w:cs="Arial"/>
          <w:bCs/>
          <w:sz w:val="20"/>
          <w:szCs w:val="20"/>
          <w:lang w:eastAsia="it-IT"/>
        </w:rPr>
        <w:t xml:space="preserve"> di interessi) i</w:t>
      </w:r>
      <w:r w:rsidR="00157CF3">
        <w:rPr>
          <w:rFonts w:ascii="Arial" w:eastAsia="SymbolMT" w:hAnsi="Arial" w:cs="Arial"/>
          <w:bCs/>
          <w:sz w:val="20"/>
          <w:szCs w:val="20"/>
          <w:lang w:eastAsia="it-IT"/>
        </w:rPr>
        <w:t xml:space="preserve">l Comune di </w:t>
      </w:r>
      <w:r w:rsidR="00B179FD">
        <w:rPr>
          <w:rFonts w:ascii="Arial" w:eastAsia="SymbolMT" w:hAnsi="Arial" w:cs="Arial"/>
          <w:bCs/>
          <w:sz w:val="20"/>
          <w:szCs w:val="20"/>
          <w:lang w:eastAsia="it-IT"/>
        </w:rPr>
        <w:t>Rabbi</w:t>
      </w:r>
      <w:r w:rsidR="00BA1E12">
        <w:rPr>
          <w:rFonts w:ascii="Arial" w:eastAsia="SymbolMT" w:hAnsi="Arial" w:cs="Arial"/>
          <w:bCs/>
          <w:sz w:val="20"/>
          <w:szCs w:val="20"/>
          <w:lang w:eastAsia="it-IT"/>
        </w:rPr>
        <w:t xml:space="preserve"> e il Comune di </w:t>
      </w:r>
      <w:r w:rsidR="00B179FD">
        <w:rPr>
          <w:rFonts w:ascii="Arial" w:eastAsia="SymbolMT" w:hAnsi="Arial" w:cs="Arial"/>
          <w:bCs/>
          <w:sz w:val="20"/>
          <w:szCs w:val="20"/>
          <w:lang w:eastAsia="it-IT"/>
        </w:rPr>
        <w:t>Malè</w:t>
      </w:r>
      <w:r w:rsidR="00247847">
        <w:rPr>
          <w:rFonts w:ascii="Arial" w:eastAsia="SymbolMT" w:hAnsi="Arial" w:cs="Arial"/>
          <w:bCs/>
          <w:sz w:val="20"/>
          <w:szCs w:val="20"/>
          <w:lang w:eastAsia="it-IT"/>
        </w:rPr>
        <w:t>, i qual</w:t>
      </w:r>
      <w:r w:rsidR="00BA1E12">
        <w:rPr>
          <w:rFonts w:ascii="Arial" w:eastAsia="SymbolMT" w:hAnsi="Arial" w:cs="Arial"/>
          <w:bCs/>
          <w:sz w:val="20"/>
          <w:szCs w:val="20"/>
          <w:lang w:eastAsia="it-IT"/>
        </w:rPr>
        <w:t>i</w:t>
      </w:r>
      <w:r w:rsidR="00247847" w:rsidRPr="00B32FB4">
        <w:rPr>
          <w:rFonts w:ascii="Arial" w:eastAsia="SymbolMT" w:hAnsi="Arial" w:cs="Arial"/>
          <w:bCs/>
          <w:sz w:val="20"/>
          <w:szCs w:val="20"/>
          <w:lang w:eastAsia="it-IT"/>
        </w:rPr>
        <w:t>deten</w:t>
      </w:r>
      <w:r w:rsidR="00BA1E12" w:rsidRPr="00B32FB4">
        <w:rPr>
          <w:rFonts w:ascii="Arial" w:eastAsia="SymbolMT" w:hAnsi="Arial" w:cs="Arial"/>
          <w:bCs/>
          <w:sz w:val="20"/>
          <w:szCs w:val="20"/>
          <w:lang w:eastAsia="it-IT"/>
        </w:rPr>
        <w:t>gono</w:t>
      </w:r>
      <w:r w:rsidR="00135A0B" w:rsidRPr="00B32FB4">
        <w:rPr>
          <w:rFonts w:ascii="Arial" w:eastAsia="SymbolMT" w:hAnsi="Arial" w:cs="Arial"/>
          <w:bCs/>
          <w:sz w:val="20"/>
          <w:szCs w:val="20"/>
          <w:lang w:eastAsia="it-IT"/>
        </w:rPr>
        <w:t xml:space="preserve">circa </w:t>
      </w:r>
      <w:r w:rsidR="00247847" w:rsidRPr="00B32FB4">
        <w:rPr>
          <w:rFonts w:ascii="Arial" w:eastAsia="SymbolMT" w:hAnsi="Arial" w:cs="Arial"/>
          <w:bCs/>
          <w:sz w:val="20"/>
          <w:szCs w:val="20"/>
          <w:lang w:eastAsia="it-IT"/>
        </w:rPr>
        <w:t>i</w:t>
      </w:r>
      <w:r w:rsidR="00BA1E12">
        <w:rPr>
          <w:rFonts w:ascii="Arial" w:eastAsia="SymbolMT" w:hAnsi="Arial" w:cs="Arial"/>
          <w:bCs/>
          <w:sz w:val="20"/>
          <w:szCs w:val="20"/>
          <w:lang w:eastAsia="it-IT"/>
        </w:rPr>
        <w:t xml:space="preserve"> 2/3 </w:t>
      </w:r>
      <w:r w:rsidR="00247847">
        <w:rPr>
          <w:rFonts w:ascii="Arial" w:eastAsia="SymbolMT" w:hAnsi="Arial" w:cs="Arial"/>
          <w:bCs/>
          <w:sz w:val="20"/>
          <w:szCs w:val="20"/>
          <w:lang w:eastAsia="it-IT"/>
        </w:rPr>
        <w:t>del</w:t>
      </w:r>
      <w:r w:rsidR="001F23A8" w:rsidRPr="001F23A8">
        <w:rPr>
          <w:rFonts w:ascii="Arial" w:eastAsia="SymbolMT" w:hAnsi="Arial" w:cs="Arial"/>
          <w:bCs/>
          <w:sz w:val="20"/>
          <w:szCs w:val="20"/>
          <w:lang w:eastAsia="it-IT"/>
        </w:rPr>
        <w:t>le quote</w:t>
      </w:r>
      <w:r w:rsidR="00247847">
        <w:rPr>
          <w:rFonts w:ascii="Arial" w:eastAsia="SymbolMT" w:hAnsi="Arial" w:cs="Arial"/>
          <w:bCs/>
          <w:sz w:val="20"/>
          <w:szCs w:val="20"/>
          <w:lang w:eastAsia="it-IT"/>
        </w:rPr>
        <w:t>.</w:t>
      </w:r>
    </w:p>
    <w:p w:rsidR="001F23A8" w:rsidRPr="00D55CED" w:rsidRDefault="001F23A8" w:rsidP="004377BE">
      <w:pPr>
        <w:rPr>
          <w:bCs/>
        </w:rPr>
      </w:pPr>
    </w:p>
    <w:p w:rsidR="001F23A8" w:rsidRPr="00D55CED" w:rsidRDefault="001F23A8" w:rsidP="00C90960">
      <w:pPr>
        <w:pStyle w:val="Titolo1"/>
        <w:rPr>
          <w:bCs/>
          <w:szCs w:val="22"/>
        </w:rPr>
      </w:pPr>
      <w:bookmarkStart w:id="41" w:name="_Toc31727933"/>
      <w:r w:rsidRPr="00D55CED">
        <w:rPr>
          <w:bCs/>
          <w:szCs w:val="22"/>
        </w:rPr>
        <w:t>Misure per l’inconferibilità e l’incompatibilità specifiche per gli incarichi di amministratore</w:t>
      </w:r>
      <w:bookmarkEnd w:id="41"/>
    </w:p>
    <w:p w:rsidR="00AA580A" w:rsidRPr="00AA580A" w:rsidRDefault="00AA580A" w:rsidP="00AA580A">
      <w:pPr>
        <w:rPr>
          <w:lang w:eastAsia="it-IT"/>
        </w:rPr>
      </w:pPr>
    </w:p>
    <w:p w:rsidR="001F23A8" w:rsidRPr="001F23A8" w:rsidRDefault="00CE745B" w:rsidP="004377BE">
      <w:pPr>
        <w:rPr>
          <w:rFonts w:ascii="Arial" w:eastAsia="SymbolMT" w:hAnsi="Arial" w:cs="Arial"/>
          <w:bCs/>
          <w:sz w:val="20"/>
          <w:szCs w:val="20"/>
          <w:lang w:eastAsia="it-IT"/>
        </w:rPr>
      </w:pPr>
      <w:r>
        <w:rPr>
          <w:rFonts w:ascii="Arial" w:eastAsia="SymbolMT" w:hAnsi="Arial" w:cs="Arial"/>
          <w:bCs/>
          <w:sz w:val="20"/>
          <w:szCs w:val="20"/>
          <w:lang w:eastAsia="it-IT"/>
        </w:rPr>
        <w:t>In assenza di figure dirigenziali</w:t>
      </w:r>
      <w:r w:rsidR="0002097E">
        <w:rPr>
          <w:rFonts w:ascii="Arial" w:eastAsia="SymbolMT" w:hAnsi="Arial" w:cs="Arial"/>
          <w:bCs/>
          <w:sz w:val="20"/>
          <w:szCs w:val="20"/>
          <w:lang w:eastAsia="it-IT"/>
        </w:rPr>
        <w:t>, c</w:t>
      </w:r>
      <w:r w:rsidR="001F23A8" w:rsidRPr="001F23A8">
        <w:rPr>
          <w:rFonts w:ascii="Arial" w:eastAsia="SymbolMT" w:hAnsi="Arial" w:cs="Arial"/>
          <w:bCs/>
          <w:sz w:val="20"/>
          <w:szCs w:val="20"/>
          <w:lang w:eastAsia="it-IT"/>
        </w:rPr>
        <w:t>ostituisce ulteriore misura per la prevenzione della corruzione la previsione di misure idonee a valutare l’assenza di cause di inconferibilità e di incompatibilità per gli incarichi di amministratori, così come di seguito riportato.</w:t>
      </w:r>
    </w:p>
    <w:p w:rsidR="00A53C2A" w:rsidRPr="001F23A8" w:rsidRDefault="00A53C2A" w:rsidP="004377BE">
      <w:pPr>
        <w:rPr>
          <w:rFonts w:ascii="Arial" w:eastAsia="SymbolMT" w:hAnsi="Arial" w:cs="Arial"/>
          <w:bCs/>
          <w:sz w:val="20"/>
          <w:szCs w:val="20"/>
          <w:lang w:eastAsia="it-IT"/>
        </w:rPr>
      </w:pPr>
    </w:p>
    <w:p w:rsidR="001F23A8" w:rsidRPr="00135A0B" w:rsidRDefault="00A53C2A" w:rsidP="005D1287">
      <w:pPr>
        <w:rPr>
          <w:b/>
        </w:rPr>
      </w:pPr>
      <w:r w:rsidRPr="00135A0B">
        <w:rPr>
          <w:b/>
          <w:bCs/>
        </w:rPr>
        <w:t>Incarichi di Amministratore</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Con il termine “Amministratore” si intendono i soggetti definiti dall’art 1, comma 2, lett. l) d.lgs. 39/2013 ossia “gli incarichi di Presidente con deleghe gestionali dirette, amministratore delegato e assimilabili, di altro organo di indirizzo dell’attività dell’ente comunque denominato”.</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L’individuazione e la nomina degli amministratori viene effettuata in via diretta ed autonoma dall</w:t>
      </w:r>
      <w:r w:rsidR="00326403">
        <w:rPr>
          <w:rFonts w:ascii="Arial" w:eastAsia="SymbolMT" w:hAnsi="Arial" w:cs="Arial"/>
          <w:bCs/>
          <w:sz w:val="20"/>
          <w:szCs w:val="20"/>
          <w:lang w:eastAsia="it-IT"/>
        </w:rPr>
        <w:t>e</w:t>
      </w:r>
      <w:r w:rsidRPr="001F23A8">
        <w:rPr>
          <w:rFonts w:ascii="Arial" w:eastAsia="SymbolMT" w:hAnsi="Arial" w:cs="Arial"/>
          <w:bCs/>
          <w:sz w:val="20"/>
          <w:szCs w:val="20"/>
          <w:lang w:eastAsia="it-IT"/>
        </w:rPr>
        <w:t xml:space="preserve"> P.A. controllant</w:t>
      </w:r>
      <w:r w:rsidR="00326403">
        <w:rPr>
          <w:rFonts w:ascii="Arial" w:eastAsia="SymbolMT" w:hAnsi="Arial" w:cs="Arial"/>
          <w:bCs/>
          <w:sz w:val="20"/>
          <w:szCs w:val="20"/>
          <w:lang w:eastAsia="it-IT"/>
        </w:rPr>
        <w:t>i</w:t>
      </w:r>
      <w:r w:rsidRPr="001F23A8">
        <w:rPr>
          <w:rFonts w:ascii="Arial" w:eastAsia="SymbolMT" w:hAnsi="Arial" w:cs="Arial"/>
          <w:bCs/>
          <w:sz w:val="20"/>
          <w:szCs w:val="20"/>
          <w:lang w:eastAsia="it-IT"/>
        </w:rPr>
        <w:t xml:space="preserve"> la società ossia i Comun</w:t>
      </w:r>
      <w:r w:rsidR="00326403">
        <w:rPr>
          <w:rFonts w:ascii="Arial" w:eastAsia="SymbolMT" w:hAnsi="Arial" w:cs="Arial"/>
          <w:bCs/>
          <w:sz w:val="20"/>
          <w:szCs w:val="20"/>
          <w:lang w:eastAsia="it-IT"/>
        </w:rPr>
        <w:t xml:space="preserve">i </w:t>
      </w:r>
      <w:r w:rsidRPr="001F23A8">
        <w:rPr>
          <w:rFonts w:ascii="Arial" w:eastAsia="SymbolMT" w:hAnsi="Arial" w:cs="Arial"/>
          <w:bCs/>
          <w:sz w:val="20"/>
          <w:szCs w:val="20"/>
          <w:lang w:eastAsia="it-IT"/>
        </w:rPr>
        <w:t xml:space="preserve">di </w:t>
      </w:r>
      <w:r w:rsidR="00326403">
        <w:rPr>
          <w:rFonts w:ascii="Arial" w:eastAsia="SymbolMT" w:hAnsi="Arial" w:cs="Arial"/>
          <w:bCs/>
          <w:sz w:val="20"/>
          <w:szCs w:val="20"/>
          <w:lang w:eastAsia="it-IT"/>
        </w:rPr>
        <w:t>M</w:t>
      </w:r>
      <w:r w:rsidR="00CC5901">
        <w:rPr>
          <w:rFonts w:ascii="Arial" w:eastAsia="SymbolMT" w:hAnsi="Arial" w:cs="Arial"/>
          <w:bCs/>
          <w:sz w:val="20"/>
          <w:szCs w:val="20"/>
          <w:lang w:eastAsia="it-IT"/>
        </w:rPr>
        <w:t>alé e Rabbi</w:t>
      </w:r>
      <w:r w:rsidRPr="001F23A8">
        <w:rPr>
          <w:rFonts w:ascii="Arial" w:eastAsia="SymbolMT" w:hAnsi="Arial" w:cs="Arial"/>
          <w:bCs/>
          <w:sz w:val="20"/>
          <w:szCs w:val="20"/>
          <w:lang w:eastAsia="it-IT"/>
        </w:rPr>
        <w:t xml:space="preserve">. </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Le verifiche sulle inconferibilità degli amministratori sono svolte pertanto dall</w:t>
      </w:r>
      <w:r w:rsidR="00CC5901">
        <w:rPr>
          <w:rFonts w:ascii="Arial" w:eastAsia="SymbolMT" w:hAnsi="Arial" w:cs="Arial"/>
          <w:bCs/>
          <w:sz w:val="20"/>
          <w:szCs w:val="20"/>
          <w:lang w:eastAsia="it-IT"/>
        </w:rPr>
        <w:t>e</w:t>
      </w:r>
      <w:r w:rsidRPr="001F23A8">
        <w:rPr>
          <w:rFonts w:ascii="Arial" w:eastAsia="SymbolMT" w:hAnsi="Arial" w:cs="Arial"/>
          <w:bCs/>
          <w:sz w:val="20"/>
          <w:szCs w:val="20"/>
          <w:lang w:eastAsia="it-IT"/>
        </w:rPr>
        <w:t xml:space="preserve"> P.A. controllant</w:t>
      </w:r>
      <w:r w:rsidR="00CC5901">
        <w:rPr>
          <w:rFonts w:ascii="Arial" w:eastAsia="SymbolMT" w:hAnsi="Arial" w:cs="Arial"/>
          <w:bCs/>
          <w:sz w:val="20"/>
          <w:szCs w:val="20"/>
          <w:lang w:eastAsia="it-IT"/>
        </w:rPr>
        <w:t>i</w:t>
      </w:r>
      <w:r w:rsidRPr="001F23A8">
        <w:rPr>
          <w:rFonts w:ascii="Arial" w:eastAsia="SymbolMT" w:hAnsi="Arial" w:cs="Arial"/>
          <w:bCs/>
          <w:sz w:val="20"/>
          <w:szCs w:val="20"/>
          <w:lang w:eastAsia="it-IT"/>
        </w:rPr>
        <w:t xml:space="preserve"> la società ossia i Comun</w:t>
      </w:r>
      <w:r w:rsidR="00B4034B">
        <w:rPr>
          <w:rFonts w:ascii="Arial" w:eastAsia="SymbolMT" w:hAnsi="Arial" w:cs="Arial"/>
          <w:bCs/>
          <w:sz w:val="20"/>
          <w:szCs w:val="20"/>
          <w:lang w:eastAsia="it-IT"/>
        </w:rPr>
        <w:t>i</w:t>
      </w:r>
      <w:r w:rsidRPr="001F23A8">
        <w:rPr>
          <w:rFonts w:ascii="Arial" w:eastAsia="SymbolMT" w:hAnsi="Arial" w:cs="Arial"/>
          <w:bCs/>
          <w:sz w:val="20"/>
          <w:szCs w:val="20"/>
          <w:lang w:eastAsia="it-IT"/>
        </w:rPr>
        <w:t xml:space="preserve"> di </w:t>
      </w:r>
      <w:r w:rsidR="00290751">
        <w:rPr>
          <w:rFonts w:ascii="Arial" w:eastAsia="SymbolMT" w:hAnsi="Arial" w:cs="Arial"/>
          <w:bCs/>
          <w:sz w:val="20"/>
          <w:szCs w:val="20"/>
          <w:lang w:eastAsia="it-IT"/>
        </w:rPr>
        <w:t>Malé e Ra</w:t>
      </w:r>
      <w:r w:rsidR="00B4034B">
        <w:rPr>
          <w:rFonts w:ascii="Arial" w:eastAsia="SymbolMT" w:hAnsi="Arial" w:cs="Arial"/>
          <w:bCs/>
          <w:sz w:val="20"/>
          <w:szCs w:val="20"/>
          <w:lang w:eastAsia="it-IT"/>
        </w:rPr>
        <w:t>bbi</w:t>
      </w:r>
      <w:r w:rsidRPr="001F23A8">
        <w:rPr>
          <w:rFonts w:ascii="Arial" w:eastAsia="SymbolMT" w:hAnsi="Arial" w:cs="Arial"/>
          <w:bCs/>
          <w:sz w:val="20"/>
          <w:szCs w:val="20"/>
          <w:lang w:eastAsia="it-IT"/>
        </w:rPr>
        <w:t xml:space="preserve"> (Determinazione ANAC 8/2015)</w:t>
      </w:r>
    </w:p>
    <w:p w:rsidR="001F23A8" w:rsidRPr="001F23A8" w:rsidRDefault="00AE7111" w:rsidP="004377BE">
      <w:pPr>
        <w:rPr>
          <w:rFonts w:ascii="Arial" w:eastAsia="SymbolMT" w:hAnsi="Arial" w:cs="Arial"/>
          <w:bCs/>
          <w:sz w:val="20"/>
          <w:szCs w:val="20"/>
          <w:lang w:eastAsia="it-IT"/>
        </w:rPr>
      </w:pPr>
      <w:r>
        <w:rPr>
          <w:rFonts w:ascii="Arial" w:eastAsia="SymbolMT" w:hAnsi="Arial" w:cs="Arial"/>
          <w:bCs/>
          <w:sz w:val="20"/>
          <w:szCs w:val="20"/>
          <w:lang w:eastAsia="it-IT"/>
        </w:rPr>
        <w:t>RABBIES</w:t>
      </w:r>
      <w:r w:rsidR="0089042E">
        <w:rPr>
          <w:rFonts w:ascii="Arial" w:eastAsia="SymbolMT" w:hAnsi="Arial" w:cs="Arial"/>
          <w:bCs/>
          <w:sz w:val="20"/>
          <w:szCs w:val="20"/>
          <w:lang w:eastAsia="it-IT"/>
        </w:rPr>
        <w:t xml:space="preserve"> ENERGIA</w:t>
      </w:r>
      <w:r w:rsidR="001F23A8" w:rsidRPr="001F23A8">
        <w:rPr>
          <w:rFonts w:ascii="Arial" w:eastAsia="SymbolMT" w:hAnsi="Arial" w:cs="Arial"/>
          <w:bCs/>
          <w:sz w:val="20"/>
          <w:szCs w:val="20"/>
          <w:lang w:eastAsia="it-IT"/>
        </w:rPr>
        <w:t xml:space="preserve"> ha adottato la seguente procedura di controllo delle cause di inconferibilità e incompatibilità per gli incarichi di amministratore:</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 xml:space="preserve">Il </w:t>
      </w:r>
      <w:r w:rsidR="000972C0">
        <w:rPr>
          <w:rFonts w:ascii="Arial" w:eastAsia="SymbolMT" w:hAnsi="Arial" w:cs="Arial"/>
          <w:bCs/>
          <w:sz w:val="20"/>
          <w:szCs w:val="20"/>
          <w:lang w:eastAsia="it-IT"/>
        </w:rPr>
        <w:t>Presidente</w:t>
      </w:r>
      <w:r w:rsidRPr="001F23A8">
        <w:rPr>
          <w:rFonts w:ascii="Arial" w:eastAsia="SymbolMT" w:hAnsi="Arial" w:cs="Arial"/>
          <w:bCs/>
          <w:sz w:val="20"/>
          <w:szCs w:val="20"/>
          <w:lang w:eastAsia="it-IT"/>
        </w:rPr>
        <w:t xml:space="preserve"> predispone bozza del verbale di assemblea di nomina degli amministratori inserendo le cause di inconferibilità e incompatibilità di cui al d.lgs 39/2003 degli amministratori (art 3 co.1 lett. d), art 4, art 6, art </w:t>
      </w:r>
      <w:r w:rsidRPr="001F23A8">
        <w:rPr>
          <w:rFonts w:ascii="Arial" w:eastAsia="SymbolMT" w:hAnsi="Arial" w:cs="Arial"/>
          <w:bCs/>
          <w:sz w:val="20"/>
          <w:szCs w:val="20"/>
          <w:lang w:eastAsia="it-IT"/>
        </w:rPr>
        <w:lastRenderedPageBreak/>
        <w:t xml:space="preserve">7, art 9, art 11, art 13, art 14 co 1 e 2 lett a e c) e la richiesta di sottoscrizione delle apposite dichiarazioni dell’interessato ex art. 46 del D.P.R. n. 445 del </w:t>
      </w:r>
      <w:r w:rsidR="00177130" w:rsidRPr="001F23A8">
        <w:rPr>
          <w:rFonts w:ascii="Arial" w:eastAsia="SymbolMT" w:hAnsi="Arial" w:cs="Arial"/>
          <w:bCs/>
          <w:sz w:val="20"/>
          <w:szCs w:val="20"/>
          <w:lang w:eastAsia="it-IT"/>
        </w:rPr>
        <w:t>2000 in</w:t>
      </w:r>
      <w:r w:rsidRPr="001F23A8">
        <w:rPr>
          <w:rFonts w:ascii="Arial" w:eastAsia="SymbolMT" w:hAnsi="Arial" w:cs="Arial"/>
          <w:bCs/>
          <w:sz w:val="20"/>
          <w:szCs w:val="20"/>
          <w:lang w:eastAsia="it-IT"/>
        </w:rPr>
        <w:t xml:space="preserve"> ordine alle cause di inconferibilità e incompatibilità. </w:t>
      </w:r>
    </w:p>
    <w:p w:rsidR="001F23A8" w:rsidRPr="001F23A8" w:rsidRDefault="00177130" w:rsidP="004377BE">
      <w:pPr>
        <w:rPr>
          <w:rFonts w:ascii="Arial" w:eastAsia="SymbolMT" w:hAnsi="Arial" w:cs="Arial"/>
          <w:bCs/>
          <w:sz w:val="20"/>
          <w:szCs w:val="20"/>
          <w:lang w:eastAsia="it-IT"/>
        </w:rPr>
      </w:pPr>
      <w:r>
        <w:rPr>
          <w:rFonts w:ascii="Arial" w:eastAsia="SymbolMT" w:hAnsi="Arial" w:cs="Arial"/>
          <w:bCs/>
          <w:sz w:val="20"/>
          <w:szCs w:val="20"/>
          <w:lang w:eastAsia="it-IT"/>
        </w:rPr>
        <w:t>N</w:t>
      </w:r>
      <w:r w:rsidR="001F23A8" w:rsidRPr="001F23A8">
        <w:rPr>
          <w:rFonts w:ascii="Arial" w:eastAsia="SymbolMT" w:hAnsi="Arial" w:cs="Arial"/>
          <w:bCs/>
          <w:sz w:val="20"/>
          <w:szCs w:val="20"/>
          <w:lang w:eastAsia="it-IT"/>
        </w:rPr>
        <w:t>ell’assemblea di nomina degli amministratori i rappresentanti de</w:t>
      </w:r>
      <w:r w:rsidR="00D821F1">
        <w:rPr>
          <w:rFonts w:ascii="Arial" w:eastAsia="SymbolMT" w:hAnsi="Arial" w:cs="Arial"/>
          <w:bCs/>
          <w:sz w:val="20"/>
          <w:szCs w:val="20"/>
          <w:lang w:eastAsia="it-IT"/>
        </w:rPr>
        <w:t>i</w:t>
      </w:r>
      <w:r w:rsidR="001F23A8" w:rsidRPr="001F23A8">
        <w:rPr>
          <w:rFonts w:ascii="Arial" w:eastAsia="SymbolMT" w:hAnsi="Arial" w:cs="Arial"/>
          <w:bCs/>
          <w:sz w:val="20"/>
          <w:szCs w:val="20"/>
          <w:lang w:eastAsia="it-IT"/>
        </w:rPr>
        <w:t xml:space="preserve"> Comun</w:t>
      </w:r>
      <w:r w:rsidR="008D5E58">
        <w:rPr>
          <w:rFonts w:ascii="Arial" w:eastAsia="SymbolMT" w:hAnsi="Arial" w:cs="Arial"/>
          <w:bCs/>
          <w:sz w:val="20"/>
          <w:szCs w:val="20"/>
          <w:lang w:eastAsia="it-IT"/>
        </w:rPr>
        <w:t>i</w:t>
      </w:r>
      <w:r w:rsidR="00D7360C">
        <w:rPr>
          <w:rFonts w:ascii="Arial" w:eastAsia="SymbolMT" w:hAnsi="Arial" w:cs="Arial"/>
          <w:bCs/>
          <w:sz w:val="20"/>
          <w:szCs w:val="20"/>
          <w:lang w:eastAsia="it-IT"/>
        </w:rPr>
        <w:t xml:space="preserve">di </w:t>
      </w:r>
      <w:r w:rsidR="008D5E58">
        <w:rPr>
          <w:rFonts w:ascii="Arial" w:eastAsia="SymbolMT" w:hAnsi="Arial" w:cs="Arial"/>
          <w:bCs/>
          <w:sz w:val="20"/>
          <w:szCs w:val="20"/>
          <w:lang w:eastAsia="it-IT"/>
        </w:rPr>
        <w:t>Malé e Rabbi</w:t>
      </w:r>
      <w:bookmarkStart w:id="42" w:name="_GoBack"/>
      <w:bookmarkEnd w:id="42"/>
      <w:r w:rsidR="001F23A8" w:rsidRPr="001F23A8">
        <w:rPr>
          <w:rFonts w:ascii="Arial" w:eastAsia="SymbolMT" w:hAnsi="Arial" w:cs="Arial"/>
          <w:bCs/>
          <w:sz w:val="20"/>
          <w:szCs w:val="20"/>
          <w:lang w:eastAsia="it-IT"/>
        </w:rPr>
        <w:t xml:space="preserve"> verificano l’inserimento delle cause di inconferibilità e incompatibilità nel verbale e si accertano della sottoscrizione delle dichiarazioni di inconferibilità e incompatibilità da parte degli amministratori, verificandone l’assenza;</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in caso di presenza di cause di inconferibilità/incompatibilità non si potrà procedere alla nomina degli amministratori individuati;</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 xml:space="preserve">a seguito dell’assemblea il </w:t>
      </w:r>
      <w:r w:rsidR="00D7360C">
        <w:rPr>
          <w:rFonts w:ascii="Arial" w:eastAsia="SymbolMT" w:hAnsi="Arial" w:cs="Arial"/>
          <w:bCs/>
          <w:sz w:val="20"/>
          <w:szCs w:val="20"/>
          <w:lang w:eastAsia="it-IT"/>
        </w:rPr>
        <w:t>Presidente</w:t>
      </w:r>
      <w:r w:rsidRPr="001F23A8">
        <w:rPr>
          <w:rFonts w:ascii="Arial" w:eastAsia="SymbolMT" w:hAnsi="Arial" w:cs="Arial"/>
          <w:bCs/>
          <w:sz w:val="20"/>
          <w:szCs w:val="20"/>
          <w:lang w:eastAsia="it-IT"/>
        </w:rPr>
        <w:t xml:space="preserve"> raccoglie i verbali e le dichiarazioni verificandone la presenza ed i contenuti e, in caso di assenza di inconferibilità/incompatibilità, provvede ad archiviare i documenti presso il proprio ufficio mentre in caso di mancanza di documenti o incompletezze o presenza di cause di inconferibilità/incompatibilità provvede per i relativi provvedimenti (inserimenti, nuovi incarichi, revoche, ecc…)</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u w:val="single"/>
          <w:lang w:eastAsia="it-IT"/>
        </w:rPr>
        <w:t>Controlli</w:t>
      </w:r>
      <w:r w:rsidRPr="001F23A8">
        <w:rPr>
          <w:rFonts w:ascii="Arial" w:eastAsia="SymbolMT" w:hAnsi="Arial" w:cs="Arial"/>
          <w:bCs/>
          <w:sz w:val="20"/>
          <w:szCs w:val="20"/>
          <w:lang w:eastAsia="it-IT"/>
        </w:rPr>
        <w:t xml:space="preserve">: Il </w:t>
      </w:r>
      <w:r w:rsidR="00B67513">
        <w:rPr>
          <w:rFonts w:ascii="Arial" w:eastAsia="SymbolMT" w:hAnsi="Arial" w:cs="Arial"/>
          <w:bCs/>
          <w:sz w:val="20"/>
          <w:szCs w:val="20"/>
          <w:lang w:eastAsia="it-IT"/>
        </w:rPr>
        <w:t>President</w:t>
      </w:r>
      <w:r w:rsidRPr="001F23A8">
        <w:rPr>
          <w:rFonts w:ascii="Arial" w:eastAsia="SymbolMT" w:hAnsi="Arial" w:cs="Arial"/>
          <w:bCs/>
          <w:sz w:val="20"/>
          <w:szCs w:val="20"/>
          <w:lang w:eastAsia="it-IT"/>
        </w:rPr>
        <w:t>e/RPC</w:t>
      </w:r>
      <w:r w:rsidR="00B67513">
        <w:rPr>
          <w:rFonts w:ascii="Arial" w:eastAsia="SymbolMT" w:hAnsi="Arial" w:cs="Arial"/>
          <w:bCs/>
          <w:sz w:val="20"/>
          <w:szCs w:val="20"/>
          <w:lang w:eastAsia="it-IT"/>
        </w:rPr>
        <w:t>T</w:t>
      </w:r>
      <w:r w:rsidRPr="001F23A8">
        <w:rPr>
          <w:rFonts w:ascii="Arial" w:eastAsia="SymbolMT" w:hAnsi="Arial" w:cs="Arial"/>
          <w:bCs/>
          <w:sz w:val="20"/>
          <w:szCs w:val="20"/>
          <w:lang w:eastAsia="it-IT"/>
        </w:rPr>
        <w:t xml:space="preserve"> ha il compito di far sottoscrivere annualmente agli amministratori, durante il primo incontro annuale del Cda di </w:t>
      </w:r>
      <w:r w:rsidR="00AE7111">
        <w:rPr>
          <w:rFonts w:ascii="Arial" w:eastAsia="SymbolMT" w:hAnsi="Arial" w:cs="Arial"/>
          <w:bCs/>
          <w:sz w:val="20"/>
          <w:szCs w:val="20"/>
          <w:lang w:eastAsia="it-IT"/>
        </w:rPr>
        <w:t>RABBIES</w:t>
      </w:r>
      <w:r w:rsidR="0089042E">
        <w:rPr>
          <w:rFonts w:ascii="Arial" w:eastAsia="SymbolMT" w:hAnsi="Arial" w:cs="Arial"/>
          <w:bCs/>
          <w:sz w:val="20"/>
          <w:szCs w:val="20"/>
          <w:lang w:eastAsia="it-IT"/>
        </w:rPr>
        <w:t xml:space="preserve"> ENERGIA</w:t>
      </w:r>
      <w:r w:rsidR="00BA1E12">
        <w:rPr>
          <w:rFonts w:ascii="Arial" w:eastAsia="SymbolMT" w:hAnsi="Arial" w:cs="Arial"/>
          <w:bCs/>
          <w:sz w:val="20"/>
          <w:szCs w:val="20"/>
          <w:lang w:eastAsia="it-IT"/>
        </w:rPr>
        <w:t>srl</w:t>
      </w:r>
      <w:r w:rsidRPr="001F23A8">
        <w:rPr>
          <w:rFonts w:ascii="Arial" w:eastAsia="SymbolMT" w:hAnsi="Arial" w:cs="Arial"/>
          <w:bCs/>
          <w:sz w:val="20"/>
          <w:szCs w:val="20"/>
          <w:lang w:eastAsia="it-IT"/>
        </w:rPr>
        <w:t>, una nuova dichiarazione di cause di inconferibilità/incompatibilità. Il RPC</w:t>
      </w:r>
      <w:r w:rsidR="00BA1E12">
        <w:rPr>
          <w:rFonts w:ascii="Arial" w:eastAsia="SymbolMT" w:hAnsi="Arial" w:cs="Arial"/>
          <w:bCs/>
          <w:sz w:val="20"/>
          <w:szCs w:val="20"/>
          <w:lang w:eastAsia="it-IT"/>
        </w:rPr>
        <w:t>T</w:t>
      </w:r>
      <w:r w:rsidRPr="001F23A8">
        <w:rPr>
          <w:rFonts w:ascii="Arial" w:eastAsia="SymbolMT" w:hAnsi="Arial" w:cs="Arial"/>
          <w:bCs/>
          <w:sz w:val="20"/>
          <w:szCs w:val="20"/>
          <w:lang w:eastAsia="it-IT"/>
        </w:rPr>
        <w:t xml:space="preserve"> effettuerà verifiche periodiche annuali in ordine al rispetto di tale procedura nonché sulla veridicità delle dichiarazioni rilasciate sulla insussistenza di cause di inconferibilità e su situazioni di incompatibilità e su richiesta e segnalazione di soggetti interni ed esterni nel corso del rapporto.</w:t>
      </w:r>
    </w:p>
    <w:p w:rsidR="001F23A8" w:rsidRPr="001F23A8" w:rsidRDefault="001F23A8" w:rsidP="004377BE">
      <w:pPr>
        <w:rPr>
          <w:rFonts w:ascii="Arial" w:eastAsia="SymbolMT" w:hAnsi="Arial" w:cs="Arial"/>
          <w:bCs/>
          <w:sz w:val="20"/>
          <w:szCs w:val="20"/>
          <w:lang w:eastAsia="it-IT"/>
        </w:rPr>
      </w:pPr>
    </w:p>
    <w:p w:rsidR="001F23A8" w:rsidRDefault="001F23A8" w:rsidP="00C90960">
      <w:pPr>
        <w:pStyle w:val="Titolo1"/>
      </w:pPr>
      <w:bookmarkStart w:id="43" w:name="_Toc31727934"/>
      <w:r w:rsidRPr="00D55CED">
        <w:t>Misure relative alla Rotazione del personale o misure alternative</w:t>
      </w:r>
      <w:bookmarkEnd w:id="43"/>
    </w:p>
    <w:p w:rsidR="00753939" w:rsidRPr="00753939" w:rsidRDefault="00753939" w:rsidP="00753939">
      <w:pPr>
        <w:rPr>
          <w:lang w:eastAsia="it-IT"/>
        </w:rPr>
      </w:pPr>
    </w:p>
    <w:p w:rsidR="00391EAB"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La società</w:t>
      </w:r>
      <w:r w:rsidR="00B03963">
        <w:rPr>
          <w:rFonts w:ascii="Arial" w:eastAsia="SymbolMT" w:hAnsi="Arial" w:cs="Arial"/>
          <w:bCs/>
          <w:sz w:val="20"/>
          <w:szCs w:val="20"/>
          <w:lang w:eastAsia="it-IT"/>
        </w:rPr>
        <w:t xml:space="preserve"> non ha dipendenti.</w:t>
      </w:r>
      <w:r w:rsidR="00391EAB">
        <w:rPr>
          <w:rFonts w:ascii="Arial" w:eastAsia="SymbolMT" w:hAnsi="Arial" w:cs="Arial"/>
          <w:bCs/>
          <w:sz w:val="20"/>
          <w:szCs w:val="20"/>
          <w:lang w:eastAsia="it-IT"/>
        </w:rPr>
        <w:t xml:space="preserve"> Nell’impossibilità di procedere a rotazione</w:t>
      </w:r>
      <w:r w:rsidR="009F2854">
        <w:rPr>
          <w:rFonts w:ascii="Arial" w:eastAsia="SymbolMT" w:hAnsi="Arial" w:cs="Arial"/>
          <w:bCs/>
          <w:sz w:val="20"/>
          <w:szCs w:val="20"/>
          <w:lang w:eastAsia="it-IT"/>
        </w:rPr>
        <w:t>, si adotta per quanto possibile il principio di collegialità nell’adozione delle decisioni pi</w:t>
      </w:r>
      <w:r w:rsidR="00CE745B">
        <w:rPr>
          <w:rFonts w:ascii="Arial" w:eastAsia="SymbolMT" w:hAnsi="Arial" w:cs="Arial"/>
          <w:bCs/>
          <w:sz w:val="20"/>
          <w:szCs w:val="20"/>
          <w:lang w:eastAsia="it-IT"/>
        </w:rPr>
        <w:t>ù rilevanti, da parte del CdA.</w:t>
      </w:r>
    </w:p>
    <w:p w:rsidR="00CE745B" w:rsidRPr="00D55CED" w:rsidRDefault="00CE745B" w:rsidP="004377BE">
      <w:pPr>
        <w:rPr>
          <w:rFonts w:ascii="Arial" w:eastAsia="SymbolMT" w:hAnsi="Arial" w:cs="Arial"/>
          <w:bCs/>
          <w:sz w:val="20"/>
          <w:szCs w:val="20"/>
          <w:lang w:eastAsia="it-IT"/>
        </w:rPr>
      </w:pPr>
    </w:p>
    <w:p w:rsidR="001F23A8" w:rsidRPr="00D55CED" w:rsidRDefault="001F23A8" w:rsidP="008E570D">
      <w:pPr>
        <w:pStyle w:val="Titolo1"/>
      </w:pPr>
      <w:bookmarkStart w:id="44" w:name="_Toc31727935"/>
      <w:r w:rsidRPr="00D55CED">
        <w:t>Elaborazione di direttive per effettuare controlli su precedenti penali ai fini dell’attribuzione degli incarichi e dell’assegnazione ad uffici</w:t>
      </w:r>
      <w:bookmarkEnd w:id="44"/>
    </w:p>
    <w:p w:rsidR="00AA580A" w:rsidRPr="00AA580A" w:rsidRDefault="00AA580A" w:rsidP="00AA580A">
      <w:pPr>
        <w:rPr>
          <w:lang w:eastAsia="it-IT"/>
        </w:rPr>
      </w:pPr>
    </w:p>
    <w:p w:rsidR="001F23A8" w:rsidRPr="004B385F" w:rsidRDefault="001F23A8" w:rsidP="003E1724">
      <w:pPr>
        <w:rPr>
          <w:rFonts w:ascii="Arial" w:eastAsia="SymbolMT" w:hAnsi="Arial" w:cs="Arial"/>
        </w:rPr>
      </w:pPr>
      <w:r w:rsidRPr="001F23A8">
        <w:rPr>
          <w:rFonts w:ascii="Arial" w:eastAsia="SymbolMT" w:hAnsi="Arial" w:cs="Arial"/>
          <w:bCs/>
          <w:sz w:val="20"/>
          <w:szCs w:val="20"/>
          <w:lang w:eastAsia="it-IT"/>
        </w:rPr>
        <w:t xml:space="preserve">Ai fini dell’applicazione dell’articolo 35 bis del </w:t>
      </w:r>
      <w:r w:rsidR="0010548B" w:rsidRPr="001F23A8">
        <w:rPr>
          <w:rFonts w:ascii="Arial" w:eastAsia="SymbolMT" w:hAnsi="Arial" w:cs="Arial"/>
          <w:bCs/>
          <w:sz w:val="20"/>
          <w:szCs w:val="20"/>
          <w:lang w:eastAsia="it-IT"/>
        </w:rPr>
        <w:t>D.lgs.</w:t>
      </w:r>
      <w:r w:rsidRPr="001F23A8">
        <w:rPr>
          <w:rFonts w:ascii="Arial" w:eastAsia="SymbolMT" w:hAnsi="Arial" w:cs="Arial"/>
          <w:bCs/>
          <w:sz w:val="20"/>
          <w:szCs w:val="20"/>
          <w:lang w:eastAsia="it-IT"/>
        </w:rPr>
        <w:t xml:space="preserve"> n. 165 del 2001 e dell’articolo 3 del </w:t>
      </w:r>
      <w:r w:rsidR="0010548B" w:rsidRPr="001F23A8">
        <w:rPr>
          <w:rFonts w:ascii="Arial" w:eastAsia="SymbolMT" w:hAnsi="Arial" w:cs="Arial"/>
          <w:bCs/>
          <w:sz w:val="20"/>
          <w:szCs w:val="20"/>
          <w:lang w:eastAsia="it-IT"/>
        </w:rPr>
        <w:t>D.lgs.</w:t>
      </w:r>
      <w:r w:rsidRPr="001F23A8">
        <w:rPr>
          <w:rFonts w:ascii="Arial" w:eastAsia="SymbolMT" w:hAnsi="Arial" w:cs="Arial"/>
          <w:bCs/>
          <w:sz w:val="20"/>
          <w:szCs w:val="20"/>
          <w:lang w:eastAsia="it-IT"/>
        </w:rPr>
        <w:t xml:space="preserve"> n. 39 del 2013, la </w:t>
      </w:r>
      <w:r w:rsidR="00AE7111">
        <w:rPr>
          <w:rFonts w:ascii="Arial" w:eastAsia="SymbolMT" w:hAnsi="Arial" w:cs="Arial"/>
          <w:bCs/>
          <w:sz w:val="20"/>
          <w:szCs w:val="20"/>
          <w:lang w:eastAsia="it-IT"/>
        </w:rPr>
        <w:t>RABBIES</w:t>
      </w:r>
      <w:r w:rsidR="0089042E">
        <w:rPr>
          <w:rFonts w:ascii="Arial" w:eastAsia="SymbolMT" w:hAnsi="Arial" w:cs="Arial"/>
          <w:bCs/>
          <w:sz w:val="20"/>
          <w:szCs w:val="20"/>
          <w:lang w:eastAsia="it-IT"/>
        </w:rPr>
        <w:t xml:space="preserve"> ENERGIA</w:t>
      </w:r>
      <w:r w:rsidR="00290751">
        <w:rPr>
          <w:rFonts w:ascii="Arial" w:eastAsia="SymbolMT" w:hAnsi="Arial" w:cs="Arial"/>
          <w:bCs/>
          <w:sz w:val="20"/>
          <w:szCs w:val="20"/>
          <w:lang w:eastAsia="it-IT"/>
        </w:rPr>
        <w:t xml:space="preserve"> </w:t>
      </w:r>
      <w:r w:rsidRPr="001F23A8">
        <w:rPr>
          <w:rFonts w:ascii="Arial" w:eastAsia="SymbolMT" w:hAnsi="Arial" w:cs="Arial"/>
          <w:bCs/>
          <w:sz w:val="20"/>
          <w:szCs w:val="20"/>
          <w:lang w:eastAsia="it-IT"/>
        </w:rPr>
        <w:t xml:space="preserve">Srl, per il tramite del responsabile della prevenzione della corruzione, introdurrà la verifica della sussistenza di eventuali precedenti penali a carico dei soggetti cui intendono conferire incarichi </w:t>
      </w:r>
      <w:r w:rsidRPr="004C0DC4">
        <w:rPr>
          <w:rFonts w:ascii="Arial" w:eastAsia="SymbolMT" w:hAnsi="Arial" w:cs="Arial"/>
          <w:bCs/>
          <w:sz w:val="20"/>
          <w:szCs w:val="20"/>
          <w:lang w:eastAsia="it-IT"/>
        </w:rPr>
        <w:t>all’atto della formazione delle commissioni per l’affidamento di commesse o di commissioni di concorso</w:t>
      </w:r>
      <w:r w:rsidR="003E1724" w:rsidRPr="004C0DC4">
        <w:rPr>
          <w:rFonts w:ascii="Arial" w:eastAsia="SymbolMT" w:hAnsi="Arial" w:cs="Arial"/>
          <w:bCs/>
          <w:sz w:val="20"/>
          <w:szCs w:val="20"/>
          <w:lang w:eastAsia="it-IT"/>
        </w:rPr>
        <w:t>.</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 xml:space="preserve">L’accertamento sui precedenti penali </w:t>
      </w:r>
      <w:r w:rsidR="003E1724" w:rsidRPr="001F23A8">
        <w:rPr>
          <w:rFonts w:ascii="Arial" w:eastAsia="SymbolMT" w:hAnsi="Arial" w:cs="Arial"/>
          <w:bCs/>
          <w:sz w:val="20"/>
          <w:szCs w:val="20"/>
          <w:lang w:eastAsia="it-IT"/>
        </w:rPr>
        <w:t>sarà disposto</w:t>
      </w:r>
      <w:r w:rsidRPr="001F23A8">
        <w:rPr>
          <w:rFonts w:ascii="Arial" w:eastAsia="SymbolMT" w:hAnsi="Arial" w:cs="Arial"/>
          <w:bCs/>
          <w:sz w:val="20"/>
          <w:szCs w:val="20"/>
          <w:lang w:eastAsia="it-IT"/>
        </w:rPr>
        <w:t xml:space="preserve"> mediante dichiarazione sostitutiva di certificazione resa dall’interessato nei termini e alle condizioni dell’articolo 46 del D.P.R. n. 445 del 2000 (articolo 20 decreto legislativo n. 39 del 2013). </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Se all’esito della verifica risultasse</w:t>
      </w:r>
      <w:r w:rsidR="000B6034">
        <w:rPr>
          <w:rFonts w:ascii="Arial" w:eastAsia="SymbolMT" w:hAnsi="Arial" w:cs="Arial"/>
          <w:bCs/>
          <w:sz w:val="20"/>
          <w:szCs w:val="20"/>
          <w:lang w:eastAsia="it-IT"/>
        </w:rPr>
        <w:t>ro</w:t>
      </w:r>
      <w:r w:rsidRPr="001F23A8">
        <w:rPr>
          <w:rFonts w:ascii="Arial" w:eastAsia="SymbolMT" w:hAnsi="Arial" w:cs="Arial"/>
          <w:bCs/>
          <w:sz w:val="20"/>
          <w:szCs w:val="20"/>
          <w:lang w:eastAsia="it-IT"/>
        </w:rPr>
        <w:t xml:space="preserve"> a carico del </w:t>
      </w:r>
      <w:r w:rsidR="000B6034">
        <w:rPr>
          <w:rFonts w:ascii="Arial" w:eastAsia="SymbolMT" w:hAnsi="Arial" w:cs="Arial"/>
          <w:bCs/>
          <w:sz w:val="20"/>
          <w:szCs w:val="20"/>
          <w:lang w:eastAsia="it-IT"/>
        </w:rPr>
        <w:t>soggetto</w:t>
      </w:r>
      <w:r w:rsidRPr="001F23A8">
        <w:rPr>
          <w:rFonts w:ascii="Arial" w:eastAsia="SymbolMT" w:hAnsi="Arial" w:cs="Arial"/>
          <w:bCs/>
          <w:sz w:val="20"/>
          <w:szCs w:val="20"/>
          <w:lang w:eastAsia="it-IT"/>
        </w:rPr>
        <w:t xml:space="preserve"> interessato dei precedenti penali per delitti contro la pubblica amministrazione, la </w:t>
      </w:r>
      <w:r w:rsidR="00AE7111">
        <w:rPr>
          <w:rFonts w:ascii="Arial" w:eastAsia="SymbolMT" w:hAnsi="Arial" w:cs="Arial"/>
          <w:bCs/>
          <w:sz w:val="20"/>
          <w:szCs w:val="20"/>
          <w:lang w:eastAsia="it-IT"/>
        </w:rPr>
        <w:t>RABBIES</w:t>
      </w:r>
      <w:r w:rsidR="0089042E">
        <w:rPr>
          <w:rFonts w:ascii="Arial" w:eastAsia="SymbolMT" w:hAnsi="Arial" w:cs="Arial"/>
          <w:bCs/>
          <w:sz w:val="20"/>
          <w:szCs w:val="20"/>
          <w:lang w:eastAsia="it-IT"/>
        </w:rPr>
        <w:t xml:space="preserve"> ENERGIA</w:t>
      </w:r>
      <w:r w:rsidR="00290751">
        <w:rPr>
          <w:rFonts w:ascii="Arial" w:eastAsia="SymbolMT" w:hAnsi="Arial" w:cs="Arial"/>
          <w:bCs/>
          <w:sz w:val="20"/>
          <w:szCs w:val="20"/>
          <w:lang w:eastAsia="it-IT"/>
        </w:rPr>
        <w:t xml:space="preserve"> </w:t>
      </w:r>
      <w:r w:rsidRPr="001F23A8">
        <w:rPr>
          <w:rFonts w:ascii="Arial" w:eastAsia="SymbolMT" w:hAnsi="Arial" w:cs="Arial"/>
          <w:bCs/>
          <w:sz w:val="20"/>
          <w:szCs w:val="20"/>
          <w:lang w:eastAsia="it-IT"/>
        </w:rPr>
        <w:t xml:space="preserve">Srl: </w:t>
      </w:r>
    </w:p>
    <w:p w:rsidR="001F23A8" w:rsidRPr="004B385F" w:rsidRDefault="001F23A8" w:rsidP="00063A62">
      <w:pPr>
        <w:pStyle w:val="Paragrafoelenco"/>
        <w:numPr>
          <w:ilvl w:val="0"/>
          <w:numId w:val="3"/>
        </w:numPr>
        <w:outlineLvl w:val="9"/>
        <w:rPr>
          <w:rFonts w:ascii="Arial" w:eastAsia="SymbolMT" w:hAnsi="Arial" w:cs="Arial"/>
        </w:rPr>
      </w:pPr>
      <w:r w:rsidRPr="004B385F">
        <w:rPr>
          <w:rFonts w:ascii="Arial" w:eastAsia="SymbolMT" w:hAnsi="Arial" w:cs="Arial"/>
        </w:rPr>
        <w:t xml:space="preserve">si asterrà dal conferire l’incarico o dall’effettuare l’assegnazione, </w:t>
      </w:r>
    </w:p>
    <w:p w:rsidR="001F23A8" w:rsidRPr="004B385F" w:rsidRDefault="001F23A8" w:rsidP="00063A62">
      <w:pPr>
        <w:pStyle w:val="Paragrafoelenco"/>
        <w:numPr>
          <w:ilvl w:val="0"/>
          <w:numId w:val="3"/>
        </w:numPr>
        <w:outlineLvl w:val="9"/>
        <w:rPr>
          <w:rFonts w:ascii="Arial" w:eastAsia="SymbolMT" w:hAnsi="Arial" w:cs="Arial"/>
        </w:rPr>
      </w:pPr>
      <w:r w:rsidRPr="004B385F">
        <w:rPr>
          <w:rFonts w:ascii="Arial" w:eastAsia="SymbolMT" w:hAnsi="Arial" w:cs="Arial"/>
        </w:rPr>
        <w:t xml:space="preserve">applicherà le misure previste dall’art. 3 del decreto legislativo n. 39 del 2013, </w:t>
      </w:r>
    </w:p>
    <w:p w:rsidR="001F23A8" w:rsidRPr="004B385F" w:rsidRDefault="001F23A8" w:rsidP="00063A62">
      <w:pPr>
        <w:pStyle w:val="Paragrafoelenco"/>
        <w:numPr>
          <w:ilvl w:val="0"/>
          <w:numId w:val="3"/>
        </w:numPr>
        <w:outlineLvl w:val="9"/>
        <w:rPr>
          <w:rFonts w:ascii="Arial" w:eastAsia="SymbolMT" w:hAnsi="Arial" w:cs="Arial"/>
        </w:rPr>
      </w:pPr>
      <w:r w:rsidRPr="004B385F">
        <w:rPr>
          <w:rFonts w:ascii="Arial" w:eastAsia="SymbolMT" w:hAnsi="Arial" w:cs="Arial"/>
        </w:rPr>
        <w:t xml:space="preserve">provvederà a conferire l’incarico o a disporre l’assegnazione nei confronti di altro soggetto. </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 xml:space="preserve">In caso di violazione delle previsioni di inconferibilità, secondo l’articolo 17 del </w:t>
      </w:r>
      <w:r w:rsidR="0010548B" w:rsidRPr="001F23A8">
        <w:rPr>
          <w:rFonts w:ascii="Arial" w:eastAsia="SymbolMT" w:hAnsi="Arial" w:cs="Arial"/>
          <w:bCs/>
          <w:sz w:val="20"/>
          <w:szCs w:val="20"/>
          <w:lang w:eastAsia="it-IT"/>
        </w:rPr>
        <w:t>D.lgs.</w:t>
      </w:r>
      <w:r w:rsidRPr="001F23A8">
        <w:rPr>
          <w:rFonts w:ascii="Arial" w:eastAsia="SymbolMT" w:hAnsi="Arial" w:cs="Arial"/>
          <w:bCs/>
          <w:sz w:val="20"/>
          <w:szCs w:val="20"/>
          <w:lang w:eastAsia="it-IT"/>
        </w:rPr>
        <w:t xml:space="preserve"> n. 39, l’incarico è nullo e si applicano le sanzioni di cui all’articolo 18 del medesimo decreto. </w:t>
      </w:r>
    </w:p>
    <w:p w:rsidR="001F23A8" w:rsidRPr="001F23A8" w:rsidRDefault="00AE7111" w:rsidP="004377BE">
      <w:pPr>
        <w:rPr>
          <w:rFonts w:ascii="Arial" w:eastAsia="SymbolMT" w:hAnsi="Arial" w:cs="Arial"/>
          <w:bCs/>
          <w:sz w:val="20"/>
          <w:szCs w:val="20"/>
          <w:lang w:eastAsia="it-IT"/>
        </w:rPr>
      </w:pPr>
      <w:r>
        <w:rPr>
          <w:rFonts w:ascii="Arial" w:eastAsia="SymbolMT" w:hAnsi="Arial" w:cs="Arial"/>
          <w:bCs/>
          <w:sz w:val="20"/>
          <w:szCs w:val="20"/>
          <w:lang w:eastAsia="it-IT"/>
        </w:rPr>
        <w:lastRenderedPageBreak/>
        <w:t>RABBIES</w:t>
      </w:r>
      <w:r w:rsidR="0089042E">
        <w:rPr>
          <w:rFonts w:ascii="Arial" w:eastAsia="SymbolMT" w:hAnsi="Arial" w:cs="Arial"/>
          <w:bCs/>
          <w:sz w:val="20"/>
          <w:szCs w:val="20"/>
          <w:lang w:eastAsia="it-IT"/>
        </w:rPr>
        <w:t xml:space="preserve"> ENERGIA</w:t>
      </w:r>
      <w:r w:rsidR="00290751">
        <w:rPr>
          <w:rFonts w:ascii="Arial" w:eastAsia="SymbolMT" w:hAnsi="Arial" w:cs="Arial"/>
          <w:bCs/>
          <w:sz w:val="20"/>
          <w:szCs w:val="20"/>
          <w:lang w:eastAsia="it-IT"/>
        </w:rPr>
        <w:t xml:space="preserve"> </w:t>
      </w:r>
      <w:r w:rsidR="00BA1E12">
        <w:rPr>
          <w:rFonts w:ascii="Arial" w:eastAsia="SymbolMT" w:hAnsi="Arial" w:cs="Arial"/>
          <w:bCs/>
          <w:sz w:val="20"/>
          <w:szCs w:val="20"/>
          <w:lang w:eastAsia="it-IT"/>
        </w:rPr>
        <w:t>Srl</w:t>
      </w:r>
      <w:r w:rsidR="001F23A8" w:rsidRPr="001F23A8">
        <w:rPr>
          <w:rFonts w:ascii="Arial" w:eastAsia="SymbolMT" w:hAnsi="Arial" w:cs="Arial"/>
          <w:bCs/>
          <w:sz w:val="20"/>
          <w:szCs w:val="20"/>
          <w:lang w:eastAsia="it-IT"/>
        </w:rPr>
        <w:t xml:space="preserve">, per il tramite del </w:t>
      </w:r>
      <w:r w:rsidR="000B6034">
        <w:rPr>
          <w:rFonts w:ascii="Arial" w:eastAsia="SymbolMT" w:hAnsi="Arial" w:cs="Arial"/>
          <w:bCs/>
          <w:sz w:val="20"/>
          <w:szCs w:val="20"/>
          <w:lang w:eastAsia="it-IT"/>
        </w:rPr>
        <w:t>Presidente</w:t>
      </w:r>
      <w:r w:rsidR="001F23A8" w:rsidRPr="001F23A8">
        <w:rPr>
          <w:rFonts w:ascii="Arial" w:eastAsia="SymbolMT" w:hAnsi="Arial" w:cs="Arial"/>
          <w:bCs/>
          <w:sz w:val="20"/>
          <w:szCs w:val="20"/>
          <w:lang w:eastAsia="it-IT"/>
        </w:rPr>
        <w:t xml:space="preserve">, procederà ad: </w:t>
      </w:r>
    </w:p>
    <w:p w:rsidR="001F23A8" w:rsidRPr="004B385F" w:rsidRDefault="001F23A8" w:rsidP="00063A62">
      <w:pPr>
        <w:pStyle w:val="Paragrafoelenco"/>
        <w:numPr>
          <w:ilvl w:val="0"/>
          <w:numId w:val="4"/>
        </w:numPr>
        <w:outlineLvl w:val="9"/>
        <w:rPr>
          <w:rFonts w:ascii="Arial" w:eastAsia="SymbolMT" w:hAnsi="Arial" w:cs="Arial"/>
        </w:rPr>
      </w:pPr>
      <w:r w:rsidRPr="004B385F">
        <w:rPr>
          <w:rFonts w:ascii="Arial" w:eastAsia="SymbolMT" w:hAnsi="Arial" w:cs="Arial"/>
        </w:rPr>
        <w:t xml:space="preserve">effettuare i controlli sui precedenti penali e per le determinazioni conseguenti in caso di esito positivo del controllo; </w:t>
      </w:r>
    </w:p>
    <w:p w:rsidR="001F23A8" w:rsidRPr="004B385F" w:rsidRDefault="001F23A8" w:rsidP="00063A62">
      <w:pPr>
        <w:pStyle w:val="Paragrafoelenco"/>
        <w:numPr>
          <w:ilvl w:val="0"/>
          <w:numId w:val="4"/>
        </w:numPr>
        <w:outlineLvl w:val="9"/>
        <w:rPr>
          <w:rFonts w:ascii="Arial" w:eastAsia="SymbolMT" w:hAnsi="Arial" w:cs="Arial"/>
        </w:rPr>
      </w:pPr>
      <w:r w:rsidRPr="004B385F">
        <w:rPr>
          <w:rFonts w:ascii="Arial" w:eastAsia="SymbolMT" w:hAnsi="Arial" w:cs="Arial"/>
        </w:rPr>
        <w:t>inserire negli interpelli per l’attribuzione degli incarichi espressamente le condizioni ostative al conferimento.</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 xml:space="preserve">Il responsabile della prevenzione della corruzione adeguerà, poi, </w:t>
      </w:r>
      <w:bookmarkStart w:id="45" w:name="46"/>
      <w:bookmarkEnd w:id="45"/>
      <w:r w:rsidRPr="001F23A8">
        <w:rPr>
          <w:rFonts w:ascii="Arial" w:eastAsia="SymbolMT" w:hAnsi="Arial" w:cs="Arial"/>
          <w:bCs/>
          <w:sz w:val="20"/>
          <w:szCs w:val="20"/>
          <w:lang w:eastAsia="it-IT"/>
        </w:rPr>
        <w:t xml:space="preserve">i regolamenti sulla formazione delle commissioni per l’affidamento di commesse o di concorso che prevedranno forme di autocertificazione dei commissari.  </w:t>
      </w:r>
    </w:p>
    <w:p w:rsidR="001F23A8" w:rsidRPr="001F23A8" w:rsidRDefault="001F23A8" w:rsidP="004377BE">
      <w:pPr>
        <w:rPr>
          <w:rFonts w:ascii="Arial" w:eastAsia="SymbolMT" w:hAnsi="Arial" w:cs="Arial"/>
          <w:bCs/>
          <w:sz w:val="20"/>
          <w:szCs w:val="20"/>
          <w:lang w:eastAsia="it-IT"/>
        </w:rPr>
      </w:pPr>
    </w:p>
    <w:p w:rsidR="001F23A8" w:rsidRDefault="001F23A8" w:rsidP="00F94D38">
      <w:pPr>
        <w:pStyle w:val="Titolo1"/>
      </w:pPr>
      <w:bookmarkStart w:id="46" w:name="_Toc31727936"/>
      <w:r w:rsidRPr="001F23A8">
        <w:t>Formazione in tema di anticorruzione e trasparenza</w:t>
      </w:r>
      <w:bookmarkEnd w:id="46"/>
    </w:p>
    <w:p w:rsidR="00AA580A" w:rsidRPr="00AA580A" w:rsidRDefault="00AA580A" w:rsidP="00AA580A">
      <w:pPr>
        <w:rPr>
          <w:lang w:eastAsia="it-IT"/>
        </w:rPr>
      </w:pPr>
    </w:p>
    <w:p w:rsidR="001F23A8" w:rsidRPr="00290751"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 xml:space="preserve">Al fine di assicurare la corretta comprensione ed applicazione delle Misure di Prevenzione della Corruzione </w:t>
      </w:r>
      <w:r w:rsidR="003E2E22" w:rsidRPr="00290751">
        <w:rPr>
          <w:rFonts w:ascii="Arial" w:eastAsia="SymbolMT" w:hAnsi="Arial" w:cs="Arial"/>
          <w:bCs/>
          <w:sz w:val="20"/>
          <w:szCs w:val="20"/>
          <w:lang w:eastAsia="it-IT"/>
        </w:rPr>
        <w:t>è stata</w:t>
      </w:r>
      <w:r w:rsidR="00290751" w:rsidRPr="00290751">
        <w:rPr>
          <w:rFonts w:ascii="Arial" w:eastAsia="SymbolMT" w:hAnsi="Arial" w:cs="Arial"/>
          <w:bCs/>
          <w:sz w:val="20"/>
          <w:szCs w:val="20"/>
          <w:lang w:eastAsia="it-IT"/>
        </w:rPr>
        <w:t xml:space="preserve"> </w:t>
      </w:r>
      <w:r w:rsidR="00A61A43" w:rsidRPr="00290751">
        <w:rPr>
          <w:rFonts w:ascii="Arial" w:eastAsia="SymbolMT" w:hAnsi="Arial" w:cs="Arial"/>
          <w:bCs/>
          <w:sz w:val="20"/>
          <w:szCs w:val="20"/>
          <w:lang w:eastAsia="it-IT"/>
        </w:rPr>
        <w:t>programmata nel corso del 2020</w:t>
      </w:r>
      <w:r w:rsidR="00290751">
        <w:rPr>
          <w:rFonts w:ascii="Arial" w:eastAsia="SymbolMT" w:hAnsi="Arial" w:cs="Arial"/>
          <w:bCs/>
          <w:sz w:val="20"/>
          <w:szCs w:val="20"/>
          <w:lang w:eastAsia="it-IT"/>
        </w:rPr>
        <w:t xml:space="preserve"> </w:t>
      </w:r>
      <w:r w:rsidRPr="001F23A8">
        <w:rPr>
          <w:rFonts w:ascii="Arial" w:eastAsia="SymbolMT" w:hAnsi="Arial" w:cs="Arial"/>
          <w:bCs/>
          <w:sz w:val="20"/>
          <w:szCs w:val="20"/>
          <w:lang w:eastAsia="it-IT"/>
        </w:rPr>
        <w:t>attività di informazione e formazione volta a favorire la conoscenza dei principi e d</w:t>
      </w:r>
      <w:r w:rsidR="003E2E22">
        <w:rPr>
          <w:rFonts w:ascii="Arial" w:eastAsia="SymbolMT" w:hAnsi="Arial" w:cs="Arial"/>
          <w:bCs/>
          <w:sz w:val="20"/>
          <w:szCs w:val="20"/>
          <w:lang w:eastAsia="it-IT"/>
        </w:rPr>
        <w:t xml:space="preserve">elle norme in esse contenute. </w:t>
      </w:r>
      <w:r w:rsidR="003E2E22" w:rsidRPr="00290751">
        <w:rPr>
          <w:rFonts w:ascii="Arial" w:eastAsia="SymbolMT" w:hAnsi="Arial" w:cs="Arial"/>
          <w:bCs/>
          <w:sz w:val="20"/>
          <w:szCs w:val="20"/>
          <w:lang w:eastAsia="it-IT"/>
        </w:rPr>
        <w:t>L</w:t>
      </w:r>
      <w:r w:rsidR="00A61A43" w:rsidRPr="00290751">
        <w:rPr>
          <w:rFonts w:ascii="Arial" w:eastAsia="SymbolMT" w:hAnsi="Arial" w:cs="Arial"/>
          <w:bCs/>
          <w:sz w:val="20"/>
          <w:szCs w:val="20"/>
          <w:lang w:eastAsia="it-IT"/>
        </w:rPr>
        <w:t>a pianificazione</w:t>
      </w:r>
      <w:r w:rsidR="003E2E22" w:rsidRPr="00290751">
        <w:rPr>
          <w:rFonts w:ascii="Arial" w:eastAsia="SymbolMT" w:hAnsi="Arial" w:cs="Arial"/>
          <w:bCs/>
          <w:sz w:val="20"/>
          <w:szCs w:val="20"/>
          <w:lang w:eastAsia="it-IT"/>
        </w:rPr>
        <w:t>ha</w:t>
      </w:r>
      <w:r w:rsidR="003E2E22">
        <w:rPr>
          <w:rFonts w:ascii="Arial" w:eastAsia="SymbolMT" w:hAnsi="Arial" w:cs="Arial"/>
          <w:bCs/>
          <w:sz w:val="20"/>
          <w:szCs w:val="20"/>
          <w:lang w:eastAsia="it-IT"/>
        </w:rPr>
        <w:t xml:space="preserve"> tenuto conto dei diversi</w:t>
      </w:r>
      <w:r w:rsidRPr="001F23A8">
        <w:rPr>
          <w:rFonts w:ascii="Arial" w:eastAsia="SymbolMT" w:hAnsi="Arial" w:cs="Arial"/>
          <w:bCs/>
          <w:sz w:val="20"/>
          <w:szCs w:val="20"/>
          <w:lang w:eastAsia="it-IT"/>
        </w:rPr>
        <w:t xml:space="preserve"> ruol</w:t>
      </w:r>
      <w:r w:rsidR="003E2E22">
        <w:rPr>
          <w:rFonts w:ascii="Arial" w:eastAsia="SymbolMT" w:hAnsi="Arial" w:cs="Arial"/>
          <w:bCs/>
          <w:sz w:val="20"/>
          <w:szCs w:val="20"/>
          <w:lang w:eastAsia="it-IT"/>
        </w:rPr>
        <w:t>i</w:t>
      </w:r>
      <w:r w:rsidRPr="001F23A8">
        <w:rPr>
          <w:rFonts w:ascii="Arial" w:eastAsia="SymbolMT" w:hAnsi="Arial" w:cs="Arial"/>
          <w:bCs/>
          <w:sz w:val="20"/>
          <w:szCs w:val="20"/>
          <w:lang w:eastAsia="it-IT"/>
        </w:rPr>
        <w:t xml:space="preserve"> e </w:t>
      </w:r>
      <w:r w:rsidRPr="00290751">
        <w:rPr>
          <w:rFonts w:ascii="Arial" w:eastAsia="SymbolMT" w:hAnsi="Arial" w:cs="Arial"/>
          <w:bCs/>
          <w:sz w:val="20"/>
          <w:szCs w:val="20"/>
          <w:lang w:eastAsia="it-IT"/>
        </w:rPr>
        <w:t xml:space="preserve">responsabilità dei soggetti interessati ed </w:t>
      </w:r>
      <w:r w:rsidR="003E2E22" w:rsidRPr="00290751">
        <w:rPr>
          <w:rFonts w:ascii="Arial" w:eastAsia="SymbolMT" w:hAnsi="Arial" w:cs="Arial"/>
          <w:bCs/>
          <w:sz w:val="20"/>
          <w:szCs w:val="20"/>
          <w:lang w:eastAsia="it-IT"/>
        </w:rPr>
        <w:t>i</w:t>
      </w:r>
      <w:r w:rsidRPr="00290751">
        <w:rPr>
          <w:rFonts w:ascii="Arial" w:eastAsia="SymbolMT" w:hAnsi="Arial" w:cs="Arial"/>
          <w:bCs/>
          <w:sz w:val="20"/>
          <w:szCs w:val="20"/>
          <w:lang w:eastAsia="it-IT"/>
        </w:rPr>
        <w:t xml:space="preserve">l livello </w:t>
      </w:r>
      <w:r w:rsidR="003E2E22" w:rsidRPr="00290751">
        <w:rPr>
          <w:rFonts w:ascii="Arial" w:eastAsia="SymbolMT" w:hAnsi="Arial" w:cs="Arial"/>
          <w:bCs/>
          <w:sz w:val="20"/>
          <w:szCs w:val="20"/>
          <w:lang w:eastAsia="it-IT"/>
        </w:rPr>
        <w:t xml:space="preserve">individuale </w:t>
      </w:r>
      <w:r w:rsidRPr="00290751">
        <w:rPr>
          <w:rFonts w:ascii="Arial" w:eastAsia="SymbolMT" w:hAnsi="Arial" w:cs="Arial"/>
          <w:bCs/>
          <w:sz w:val="20"/>
          <w:szCs w:val="20"/>
          <w:lang w:eastAsia="it-IT"/>
        </w:rPr>
        <w:t>di coinvolgimento nei processi a rischio</w:t>
      </w:r>
      <w:r w:rsidR="00E028BB" w:rsidRPr="00290751">
        <w:rPr>
          <w:rFonts w:ascii="Arial" w:eastAsia="SymbolMT" w:hAnsi="Arial" w:cs="Arial"/>
          <w:bCs/>
          <w:sz w:val="20"/>
          <w:szCs w:val="20"/>
          <w:lang w:eastAsia="it-IT"/>
        </w:rPr>
        <w:t>.</w:t>
      </w:r>
    </w:p>
    <w:p w:rsidR="00E028BB" w:rsidRPr="001F23A8" w:rsidRDefault="00E028BB" w:rsidP="00E028BB">
      <w:pPr>
        <w:rPr>
          <w:rFonts w:ascii="Arial" w:eastAsia="SymbolMT" w:hAnsi="Arial" w:cs="Arial"/>
          <w:bCs/>
          <w:sz w:val="20"/>
          <w:szCs w:val="20"/>
          <w:lang w:eastAsia="it-IT"/>
        </w:rPr>
      </w:pPr>
      <w:r w:rsidRPr="00290751">
        <w:rPr>
          <w:rFonts w:ascii="Arial" w:eastAsia="SymbolMT" w:hAnsi="Arial" w:cs="Arial"/>
          <w:bCs/>
          <w:sz w:val="20"/>
          <w:szCs w:val="20"/>
          <w:lang w:eastAsia="it-IT"/>
        </w:rPr>
        <w:t>E’ infine stato pianificata una ulteriore sessione formativa sulla sezione Amministrazion</w:t>
      </w:r>
      <w:r w:rsidR="00290751" w:rsidRPr="00290751">
        <w:rPr>
          <w:rFonts w:ascii="Arial" w:eastAsia="SymbolMT" w:hAnsi="Arial" w:cs="Arial"/>
          <w:bCs/>
          <w:sz w:val="20"/>
          <w:szCs w:val="20"/>
          <w:lang w:eastAsia="it-IT"/>
        </w:rPr>
        <w:t>e Trasparente entro il 30 settembre</w:t>
      </w:r>
      <w:r w:rsidRPr="00290751">
        <w:rPr>
          <w:rFonts w:ascii="Arial" w:eastAsia="SymbolMT" w:hAnsi="Arial" w:cs="Arial"/>
          <w:bCs/>
          <w:sz w:val="20"/>
          <w:szCs w:val="20"/>
          <w:lang w:eastAsia="it-IT"/>
        </w:rPr>
        <w:t xml:space="preserve"> 2020.</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 xml:space="preserve">La formazione </w:t>
      </w:r>
      <w:r w:rsidR="00A61A43" w:rsidRPr="00290751">
        <w:rPr>
          <w:rFonts w:ascii="Arial" w:eastAsia="SymbolMT" w:hAnsi="Arial" w:cs="Arial"/>
          <w:bCs/>
          <w:sz w:val="20"/>
          <w:szCs w:val="20"/>
          <w:lang w:eastAsia="it-IT"/>
        </w:rPr>
        <w:t>verrà</w:t>
      </w:r>
      <w:r w:rsidRPr="001F23A8">
        <w:rPr>
          <w:rFonts w:ascii="Arial" w:eastAsia="SymbolMT" w:hAnsi="Arial" w:cs="Arial"/>
          <w:bCs/>
          <w:sz w:val="20"/>
          <w:szCs w:val="20"/>
          <w:lang w:eastAsia="it-IT"/>
        </w:rPr>
        <w:t xml:space="preserve"> corredata dalla sottoscrizione di apposito modulo di attestazione di avvenuta formazione che </w:t>
      </w:r>
      <w:r w:rsidR="00DF49B5">
        <w:rPr>
          <w:rFonts w:ascii="Arial" w:eastAsia="SymbolMT" w:hAnsi="Arial" w:cs="Arial"/>
          <w:bCs/>
          <w:sz w:val="20"/>
          <w:szCs w:val="20"/>
          <w:lang w:eastAsia="it-IT"/>
        </w:rPr>
        <w:t>viene sottoscritto da</w:t>
      </w:r>
      <w:r w:rsidR="007C4824">
        <w:rPr>
          <w:rFonts w:ascii="Arial" w:eastAsia="SymbolMT" w:hAnsi="Arial" w:cs="Arial"/>
          <w:bCs/>
          <w:sz w:val="20"/>
          <w:szCs w:val="20"/>
          <w:lang w:eastAsia="it-IT"/>
        </w:rPr>
        <w:t>ll’amministratore</w:t>
      </w:r>
      <w:r w:rsidRPr="001F23A8">
        <w:rPr>
          <w:rFonts w:ascii="Arial" w:eastAsia="SymbolMT" w:hAnsi="Arial" w:cs="Arial"/>
          <w:bCs/>
          <w:sz w:val="20"/>
          <w:szCs w:val="20"/>
          <w:lang w:eastAsia="it-IT"/>
        </w:rPr>
        <w:t xml:space="preserve">. </w:t>
      </w:r>
    </w:p>
    <w:p w:rsidR="00A53C2A" w:rsidRPr="00D55CED" w:rsidRDefault="00A53C2A" w:rsidP="004377BE">
      <w:pPr>
        <w:rPr>
          <w:rFonts w:ascii="Arial" w:eastAsia="SymbolMT" w:hAnsi="Arial" w:cs="Arial"/>
          <w:bCs/>
          <w:sz w:val="20"/>
          <w:szCs w:val="20"/>
          <w:lang w:eastAsia="it-IT"/>
        </w:rPr>
      </w:pPr>
    </w:p>
    <w:p w:rsidR="001F23A8" w:rsidRPr="00D55CED" w:rsidRDefault="001F23A8" w:rsidP="00F94D38">
      <w:pPr>
        <w:pStyle w:val="Titolo1"/>
      </w:pPr>
      <w:bookmarkStart w:id="47" w:name="_Toc31727937"/>
      <w:r w:rsidRPr="00D55CED">
        <w:t>Sistema di controlli e Monitoraggio delle misure di prevenzione</w:t>
      </w:r>
      <w:bookmarkEnd w:id="47"/>
    </w:p>
    <w:p w:rsidR="00AA580A" w:rsidRPr="00AA580A" w:rsidRDefault="00AA580A" w:rsidP="00AA580A">
      <w:pPr>
        <w:rPr>
          <w:lang w:eastAsia="it-IT"/>
        </w:rPr>
      </w:pP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L’adozione delle Misure di Prevenzione della Corruzione</w:t>
      </w:r>
      <w:r w:rsidR="003E2E22">
        <w:rPr>
          <w:rFonts w:ascii="Arial" w:eastAsia="SymbolMT" w:hAnsi="Arial" w:cs="Arial"/>
          <w:bCs/>
          <w:sz w:val="20"/>
          <w:szCs w:val="20"/>
          <w:lang w:eastAsia="it-IT"/>
        </w:rPr>
        <w:t xml:space="preserve"> e della Trasparenza</w:t>
      </w:r>
      <w:r w:rsidRPr="001F23A8">
        <w:rPr>
          <w:rFonts w:ascii="Arial" w:eastAsia="SymbolMT" w:hAnsi="Arial" w:cs="Arial"/>
          <w:bCs/>
          <w:sz w:val="20"/>
          <w:szCs w:val="20"/>
          <w:lang w:eastAsia="it-IT"/>
        </w:rPr>
        <w:t>, così come l’approvazione delle modifiche e degli aggiornamenti delle stesse</w:t>
      </w:r>
      <w:r w:rsidR="003E2E22">
        <w:rPr>
          <w:rFonts w:ascii="Arial" w:eastAsia="SymbolMT" w:hAnsi="Arial" w:cs="Arial"/>
          <w:bCs/>
          <w:sz w:val="20"/>
          <w:szCs w:val="20"/>
          <w:lang w:eastAsia="it-IT"/>
        </w:rPr>
        <w:t>,</w:t>
      </w:r>
      <w:r w:rsidRPr="001F23A8">
        <w:rPr>
          <w:rFonts w:ascii="Arial" w:eastAsia="SymbolMT" w:hAnsi="Arial" w:cs="Arial"/>
          <w:bCs/>
          <w:sz w:val="20"/>
          <w:szCs w:val="20"/>
          <w:lang w:eastAsia="it-IT"/>
        </w:rPr>
        <w:t xml:space="preserve"> è di competenza del Consiglio di Amministrazione, su proposta del Responsabile della Prevenzione della Corruzione</w:t>
      </w:r>
      <w:r w:rsidR="003E2E22">
        <w:rPr>
          <w:rFonts w:ascii="Arial" w:eastAsia="SymbolMT" w:hAnsi="Arial" w:cs="Arial"/>
          <w:bCs/>
          <w:sz w:val="20"/>
          <w:szCs w:val="20"/>
          <w:lang w:eastAsia="it-IT"/>
        </w:rPr>
        <w:t xml:space="preserve"> e Trasparenza</w:t>
      </w:r>
      <w:r w:rsidRPr="001F23A8">
        <w:rPr>
          <w:rFonts w:ascii="Arial" w:eastAsia="SymbolMT" w:hAnsi="Arial" w:cs="Arial"/>
          <w:bCs/>
          <w:sz w:val="20"/>
          <w:szCs w:val="20"/>
          <w:lang w:eastAsia="it-IT"/>
        </w:rPr>
        <w:t xml:space="preserve"> che ha il compito di predisporle, aggiornarle e verificarne l’attuazione.</w:t>
      </w:r>
    </w:p>
    <w:p w:rsidR="001F23A8" w:rsidRPr="001F23A8" w:rsidRDefault="001F23A8" w:rsidP="004377BE">
      <w:pPr>
        <w:rPr>
          <w:rFonts w:ascii="Arial" w:eastAsia="Times New Roman" w:hAnsi="Arial" w:cs="Arial"/>
          <w:bCs/>
          <w:sz w:val="20"/>
          <w:szCs w:val="20"/>
          <w:lang w:eastAsia="it-IT"/>
        </w:rPr>
      </w:pPr>
      <w:r w:rsidRPr="001F23A8">
        <w:rPr>
          <w:rFonts w:ascii="Arial" w:eastAsia="SymbolMT" w:hAnsi="Arial" w:cs="Arial"/>
          <w:bCs/>
          <w:sz w:val="20"/>
          <w:szCs w:val="20"/>
          <w:lang w:eastAsia="it-IT"/>
        </w:rPr>
        <w:t>Per garantire l’efficace attuazione delle misure adottate, oltre alla specifica individuazione e nomina del Responsabile della Prevenzione della Corruzione</w:t>
      </w:r>
      <w:r w:rsidR="003E2E22">
        <w:rPr>
          <w:rFonts w:ascii="Arial" w:eastAsia="SymbolMT" w:hAnsi="Arial" w:cs="Arial"/>
          <w:bCs/>
          <w:sz w:val="20"/>
          <w:szCs w:val="20"/>
          <w:lang w:eastAsia="it-IT"/>
        </w:rPr>
        <w:t xml:space="preserve"> e della Trasparenza</w:t>
      </w:r>
      <w:r w:rsidRPr="001F23A8">
        <w:rPr>
          <w:rFonts w:ascii="Arial" w:eastAsia="SymbolMT" w:hAnsi="Arial" w:cs="Arial"/>
          <w:bCs/>
          <w:sz w:val="20"/>
          <w:szCs w:val="20"/>
          <w:lang w:eastAsia="it-IT"/>
        </w:rPr>
        <w:t>, è stato adottato uno specifico Sistema di controllo sull’adozione delle misure adottate</w:t>
      </w:r>
      <w:r w:rsidRPr="001F23A8">
        <w:rPr>
          <w:rFonts w:ascii="Arial" w:eastAsia="Times New Roman" w:hAnsi="Arial" w:cs="Arial"/>
          <w:bCs/>
          <w:sz w:val="20"/>
          <w:szCs w:val="20"/>
          <w:lang w:eastAsia="it-IT"/>
        </w:rPr>
        <w:t xml:space="preserve">, come di seguito indicato. </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In particolare, il sistema di controllo prevede per ciascun processo a rischio che:</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 xml:space="preserve">- sia affidato al </w:t>
      </w:r>
      <w:r w:rsidR="002A4536">
        <w:rPr>
          <w:rFonts w:ascii="Arial" w:eastAsia="SymbolMT" w:hAnsi="Arial" w:cs="Arial"/>
          <w:bCs/>
          <w:sz w:val="20"/>
          <w:szCs w:val="20"/>
          <w:lang w:eastAsia="it-IT"/>
        </w:rPr>
        <w:t>Consigliere</w:t>
      </w:r>
      <w:r w:rsidRPr="001F23A8">
        <w:rPr>
          <w:rFonts w:ascii="Arial" w:eastAsia="SymbolMT" w:hAnsi="Arial" w:cs="Arial"/>
          <w:bCs/>
          <w:sz w:val="20"/>
          <w:szCs w:val="20"/>
          <w:lang w:eastAsia="it-IT"/>
        </w:rPr>
        <w:t xml:space="preserve">che gestisce il processo il compito di accertarsi continuativamente dell’ottemperamento delle procedure e misure adottate da tutti </w:t>
      </w:r>
      <w:r w:rsidR="000E0B73">
        <w:rPr>
          <w:rFonts w:ascii="Arial" w:eastAsia="SymbolMT" w:hAnsi="Arial" w:cs="Arial"/>
          <w:bCs/>
          <w:sz w:val="20"/>
          <w:szCs w:val="20"/>
          <w:lang w:eastAsia="it-IT"/>
        </w:rPr>
        <w:t>collaboratori</w:t>
      </w:r>
      <w:r w:rsidRPr="001F23A8">
        <w:rPr>
          <w:rFonts w:ascii="Arial" w:eastAsia="SymbolMT" w:hAnsi="Arial" w:cs="Arial"/>
          <w:bCs/>
          <w:sz w:val="20"/>
          <w:szCs w:val="20"/>
          <w:lang w:eastAsia="it-IT"/>
        </w:rPr>
        <w:t xml:space="preserve"> della propria area e segnalazione al RPC</w:t>
      </w:r>
      <w:r w:rsidR="000E0B73">
        <w:rPr>
          <w:rFonts w:ascii="Arial" w:eastAsia="SymbolMT" w:hAnsi="Arial" w:cs="Arial"/>
          <w:bCs/>
          <w:sz w:val="20"/>
          <w:szCs w:val="20"/>
          <w:lang w:eastAsia="it-IT"/>
        </w:rPr>
        <w:t>T</w:t>
      </w:r>
      <w:r w:rsidRPr="001F23A8">
        <w:rPr>
          <w:rFonts w:ascii="Arial" w:eastAsia="SymbolMT" w:hAnsi="Arial" w:cs="Arial"/>
          <w:bCs/>
          <w:sz w:val="20"/>
          <w:szCs w:val="20"/>
          <w:lang w:eastAsia="it-IT"/>
        </w:rPr>
        <w:t xml:space="preserve"> di eventuali integrazioni, modifiche alle misure anticorruzione individuate;    </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 xml:space="preserve">- sia affidato al </w:t>
      </w:r>
      <w:r w:rsidR="00635B16">
        <w:rPr>
          <w:rFonts w:ascii="Arial" w:eastAsia="SymbolMT" w:hAnsi="Arial" w:cs="Arial"/>
          <w:bCs/>
          <w:sz w:val="20"/>
          <w:szCs w:val="20"/>
          <w:lang w:eastAsia="it-IT"/>
        </w:rPr>
        <w:t>RPC</w:t>
      </w:r>
      <w:r w:rsidR="000E0B73">
        <w:rPr>
          <w:rFonts w:ascii="Arial" w:eastAsia="SymbolMT" w:hAnsi="Arial" w:cs="Arial"/>
          <w:bCs/>
          <w:sz w:val="20"/>
          <w:szCs w:val="20"/>
          <w:lang w:eastAsia="it-IT"/>
        </w:rPr>
        <w:t>T</w:t>
      </w:r>
      <w:r w:rsidRPr="001F23A8">
        <w:rPr>
          <w:rFonts w:ascii="Arial" w:eastAsia="SymbolMT" w:hAnsi="Arial" w:cs="Arial"/>
          <w:bCs/>
          <w:sz w:val="20"/>
          <w:szCs w:val="20"/>
          <w:lang w:eastAsia="it-IT"/>
        </w:rPr>
        <w:t xml:space="preserve"> il compito di effettuare controlli </w:t>
      </w:r>
      <w:r w:rsidR="003E2E22">
        <w:rPr>
          <w:rFonts w:ascii="Arial" w:eastAsia="SymbolMT" w:hAnsi="Arial" w:cs="Arial"/>
          <w:bCs/>
          <w:sz w:val="20"/>
          <w:szCs w:val="20"/>
          <w:lang w:eastAsia="it-IT"/>
        </w:rPr>
        <w:t>almeno semestrali</w:t>
      </w:r>
      <w:r w:rsidRPr="001F23A8">
        <w:rPr>
          <w:rFonts w:ascii="Arial" w:eastAsia="SymbolMT" w:hAnsi="Arial" w:cs="Arial"/>
          <w:bCs/>
          <w:sz w:val="20"/>
          <w:szCs w:val="20"/>
          <w:lang w:eastAsia="it-IT"/>
        </w:rPr>
        <w:t xml:space="preserve"> delle procedure/misure anticorruzione secondo il sistema qualità esistente in azienda </w:t>
      </w:r>
      <w:r w:rsidR="00635B16">
        <w:rPr>
          <w:rFonts w:ascii="Arial" w:eastAsia="SymbolMT" w:hAnsi="Arial" w:cs="Arial"/>
          <w:bCs/>
          <w:sz w:val="20"/>
          <w:szCs w:val="20"/>
          <w:lang w:eastAsia="it-IT"/>
        </w:rPr>
        <w:t>provvedendo direttamente a predisporre</w:t>
      </w:r>
      <w:r w:rsidRPr="001F23A8">
        <w:rPr>
          <w:rFonts w:ascii="Arial" w:eastAsia="SymbolMT" w:hAnsi="Arial" w:cs="Arial"/>
          <w:bCs/>
          <w:sz w:val="20"/>
          <w:szCs w:val="20"/>
          <w:lang w:eastAsia="it-IT"/>
        </w:rPr>
        <w:t xml:space="preserve"> eventuali integrazioni, modifiche alle misure anticorruzione individuate;</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 sono previsti altri controlli periodici dati dal flusso di informazioni con altri soggetti: Sindac</w:t>
      </w:r>
      <w:r w:rsidR="00446F19">
        <w:rPr>
          <w:rFonts w:ascii="Arial" w:eastAsia="SymbolMT" w:hAnsi="Arial" w:cs="Arial"/>
          <w:bCs/>
          <w:sz w:val="20"/>
          <w:szCs w:val="20"/>
          <w:lang w:eastAsia="it-IT"/>
        </w:rPr>
        <w:t>o</w:t>
      </w:r>
      <w:r w:rsidRPr="001F23A8">
        <w:rPr>
          <w:rFonts w:ascii="Arial" w:eastAsia="SymbolMT" w:hAnsi="Arial" w:cs="Arial"/>
          <w:bCs/>
          <w:sz w:val="20"/>
          <w:szCs w:val="20"/>
          <w:lang w:eastAsia="it-IT"/>
        </w:rPr>
        <w:t>, RPC</w:t>
      </w:r>
      <w:r w:rsidR="003E2E22">
        <w:rPr>
          <w:rFonts w:ascii="Arial" w:eastAsia="SymbolMT" w:hAnsi="Arial" w:cs="Arial"/>
          <w:bCs/>
          <w:sz w:val="20"/>
          <w:szCs w:val="20"/>
          <w:lang w:eastAsia="it-IT"/>
        </w:rPr>
        <w:t>T</w:t>
      </w:r>
      <w:r w:rsidR="006D5EEC">
        <w:rPr>
          <w:rFonts w:ascii="Arial" w:eastAsia="SymbolMT" w:hAnsi="Arial" w:cs="Arial"/>
          <w:bCs/>
          <w:sz w:val="20"/>
          <w:szCs w:val="20"/>
          <w:lang w:eastAsia="it-IT"/>
        </w:rPr>
        <w:t>, Segretari</w:t>
      </w:r>
      <w:r w:rsidR="00BA1E12">
        <w:rPr>
          <w:rFonts w:ascii="Arial" w:eastAsia="SymbolMT" w:hAnsi="Arial" w:cs="Arial"/>
          <w:bCs/>
          <w:sz w:val="20"/>
          <w:szCs w:val="20"/>
          <w:lang w:eastAsia="it-IT"/>
        </w:rPr>
        <w:t xml:space="preserve"> dei Comuni partecipanti</w:t>
      </w:r>
      <w:r w:rsidRPr="001F23A8">
        <w:rPr>
          <w:rFonts w:ascii="Arial" w:eastAsia="SymbolMT" w:hAnsi="Arial" w:cs="Arial"/>
          <w:bCs/>
          <w:sz w:val="20"/>
          <w:szCs w:val="20"/>
          <w:lang w:eastAsia="it-IT"/>
        </w:rPr>
        <w:t>.</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Il responsabile della prevenzione della corruzione provveda alla verifica dell’efficace attuazione delle misure e della loro idoneità, nonché a proporre la modifica delle stesse quando sono accertate significative violazioni delle prescrizioni ovvero quando intervengono mutamenti nell’organizzazione o nell’attività dell’Amministrazione.</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lastRenderedPageBreak/>
        <w:t xml:space="preserve">Laddove non diversamente stabilito, il monitoraggio avverrà da parte della RPCT, </w:t>
      </w:r>
      <w:r w:rsidR="006E7D70">
        <w:rPr>
          <w:rFonts w:ascii="Arial" w:eastAsia="SymbolMT" w:hAnsi="Arial" w:cs="Arial"/>
          <w:bCs/>
          <w:sz w:val="20"/>
          <w:szCs w:val="20"/>
          <w:lang w:eastAsia="it-IT"/>
        </w:rPr>
        <w:t xml:space="preserve">eventualmente </w:t>
      </w:r>
      <w:r w:rsidRPr="001F23A8">
        <w:rPr>
          <w:rFonts w:ascii="Arial" w:eastAsia="SymbolMT" w:hAnsi="Arial" w:cs="Arial"/>
          <w:bCs/>
          <w:sz w:val="20"/>
          <w:szCs w:val="20"/>
          <w:lang w:eastAsia="it-IT"/>
        </w:rPr>
        <w:t>coadiuvat</w:t>
      </w:r>
      <w:r w:rsidR="000E0B73">
        <w:rPr>
          <w:rFonts w:ascii="Arial" w:eastAsia="SymbolMT" w:hAnsi="Arial" w:cs="Arial"/>
          <w:bCs/>
          <w:sz w:val="20"/>
          <w:szCs w:val="20"/>
          <w:lang w:eastAsia="it-IT"/>
        </w:rPr>
        <w:t xml:space="preserve">o </w:t>
      </w:r>
      <w:r w:rsidR="008A4ACD">
        <w:rPr>
          <w:rFonts w:ascii="Arial" w:eastAsia="SymbolMT" w:hAnsi="Arial" w:cs="Arial"/>
          <w:bCs/>
          <w:sz w:val="20"/>
          <w:szCs w:val="20"/>
          <w:lang w:eastAsia="it-IT"/>
        </w:rPr>
        <w:t>dal consulente esterno Avv, Massimo Manenti,</w:t>
      </w:r>
      <w:r w:rsidRPr="001F23A8">
        <w:rPr>
          <w:rFonts w:ascii="Arial" w:eastAsia="SymbolMT" w:hAnsi="Arial" w:cs="Arial"/>
          <w:bCs/>
          <w:sz w:val="20"/>
          <w:szCs w:val="20"/>
          <w:lang w:eastAsia="it-IT"/>
        </w:rPr>
        <w:t xml:space="preserve"> semestralmente </w:t>
      </w:r>
      <w:r w:rsidR="00635B16">
        <w:rPr>
          <w:rFonts w:ascii="Arial" w:eastAsia="SymbolMT" w:hAnsi="Arial" w:cs="Arial"/>
          <w:bCs/>
          <w:sz w:val="20"/>
          <w:szCs w:val="20"/>
          <w:lang w:eastAsia="it-IT"/>
        </w:rPr>
        <w:t>dopo</w:t>
      </w:r>
      <w:r w:rsidRPr="001F23A8">
        <w:rPr>
          <w:rFonts w:ascii="Arial" w:eastAsia="SymbolMT" w:hAnsi="Arial" w:cs="Arial"/>
          <w:bCs/>
          <w:sz w:val="20"/>
          <w:szCs w:val="20"/>
          <w:lang w:eastAsia="it-IT"/>
        </w:rPr>
        <w:t xml:space="preserve"> il 30 Giugno ed il 30 Novembre di ciascun anno.</w:t>
      </w:r>
    </w:p>
    <w:p w:rsidR="001F23A8" w:rsidRPr="001F23A8" w:rsidRDefault="001F23A8" w:rsidP="004377BE">
      <w:pPr>
        <w:rPr>
          <w:rFonts w:ascii="Arial" w:eastAsia="SymbolMT" w:hAnsi="Arial" w:cs="Arial"/>
          <w:bCs/>
          <w:sz w:val="20"/>
          <w:szCs w:val="20"/>
          <w:u w:val="single"/>
          <w:lang w:eastAsia="it-IT"/>
        </w:rPr>
      </w:pPr>
      <w:r w:rsidRPr="001F23A8">
        <w:rPr>
          <w:rFonts w:ascii="Arial" w:eastAsia="SymbolMT" w:hAnsi="Arial" w:cs="Arial"/>
          <w:bCs/>
          <w:sz w:val="20"/>
          <w:szCs w:val="20"/>
          <w:u w:val="single"/>
          <w:lang w:eastAsia="it-IT"/>
        </w:rPr>
        <w:t xml:space="preserve">Il responsabile della prevenzione della corruzione entro il 15 dicembre di ogni anno (o nei diversi termini indicati </w:t>
      </w:r>
      <w:r w:rsidR="003E2E22">
        <w:rPr>
          <w:rFonts w:ascii="Arial" w:eastAsia="SymbolMT" w:hAnsi="Arial" w:cs="Arial"/>
          <w:bCs/>
          <w:sz w:val="20"/>
          <w:szCs w:val="20"/>
          <w:u w:val="single"/>
          <w:lang w:eastAsia="it-IT"/>
        </w:rPr>
        <w:t>da ANAC</w:t>
      </w:r>
      <w:r w:rsidRPr="001F23A8">
        <w:rPr>
          <w:rFonts w:ascii="Arial" w:eastAsia="SymbolMT" w:hAnsi="Arial" w:cs="Arial"/>
          <w:bCs/>
          <w:sz w:val="20"/>
          <w:szCs w:val="20"/>
          <w:u w:val="single"/>
          <w:lang w:eastAsia="it-IT"/>
        </w:rPr>
        <w:t>) redige una relazione annuale che offre il rendiconto sull’attività di prevenzione svolta sulla base dello schema definito dall’ANAC che dovrà provvedere a pubblicare sul sito istituzionale della società</w:t>
      </w:r>
      <w:r w:rsidR="008446D9">
        <w:rPr>
          <w:rFonts w:ascii="Arial" w:eastAsia="SymbolMT" w:hAnsi="Arial" w:cs="Arial"/>
          <w:bCs/>
          <w:sz w:val="20"/>
          <w:szCs w:val="20"/>
          <w:u w:val="single"/>
          <w:lang w:eastAsia="it-IT"/>
        </w:rPr>
        <w:t>, e/o sulla piattaforma informa</w:t>
      </w:r>
      <w:r w:rsidR="008A42C3">
        <w:rPr>
          <w:rFonts w:ascii="Arial" w:eastAsia="SymbolMT" w:hAnsi="Arial" w:cs="Arial"/>
          <w:bCs/>
          <w:sz w:val="20"/>
          <w:szCs w:val="20"/>
          <w:u w:val="single"/>
          <w:lang w:eastAsia="it-IT"/>
        </w:rPr>
        <w:t>tica da ANAC recentemente predisposta,</w:t>
      </w:r>
      <w:r w:rsidRPr="001F23A8">
        <w:rPr>
          <w:rFonts w:ascii="Arial" w:eastAsia="SymbolMT" w:hAnsi="Arial" w:cs="Arial"/>
          <w:bCs/>
          <w:sz w:val="20"/>
          <w:szCs w:val="20"/>
          <w:u w:val="single"/>
          <w:lang w:eastAsia="it-IT"/>
        </w:rPr>
        <w:t xml:space="preserve"> come da disposizioni normative.</w:t>
      </w:r>
    </w:p>
    <w:p w:rsidR="00A53C2A" w:rsidRPr="00D55CED" w:rsidRDefault="00A53C2A" w:rsidP="004377BE">
      <w:pPr>
        <w:rPr>
          <w:rFonts w:ascii="Arial" w:eastAsia="SymbolMT" w:hAnsi="Arial" w:cs="Arial"/>
          <w:bCs/>
          <w:sz w:val="20"/>
          <w:szCs w:val="20"/>
          <w:lang w:eastAsia="it-IT"/>
        </w:rPr>
      </w:pPr>
    </w:p>
    <w:p w:rsidR="001F23A8" w:rsidRPr="00D55CED" w:rsidRDefault="001F23A8" w:rsidP="00F94D38">
      <w:pPr>
        <w:pStyle w:val="Titolo1"/>
      </w:pPr>
      <w:bookmarkStart w:id="48" w:name="_Toc31727938"/>
      <w:r w:rsidRPr="00D55CED">
        <w:t>Sistema sanzionatorio</w:t>
      </w:r>
      <w:bookmarkEnd w:id="48"/>
    </w:p>
    <w:p w:rsidR="00AA580A" w:rsidRPr="00AA580A" w:rsidRDefault="00AA580A" w:rsidP="00AA580A">
      <w:pPr>
        <w:rPr>
          <w:lang w:eastAsia="it-IT"/>
        </w:rPr>
      </w:pP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 xml:space="preserve">La Legge 190/2012 ha stabilito che la violazione delle regole dei Codici adottati da ciascuna amministrazione in conformità al nuovo Codice di comportamento (DPR n. 62/2013) dà luogo a responsabilità disciplinare; quindi, le norme contenute nei Codici di comportamento fanno parte a pieno titolo del “codice disciplinare”. </w:t>
      </w:r>
      <w:r w:rsidR="00834C07">
        <w:rPr>
          <w:rFonts w:ascii="Arial" w:eastAsia="SymbolMT" w:hAnsi="Arial" w:cs="Arial"/>
          <w:bCs/>
          <w:sz w:val="20"/>
          <w:szCs w:val="20"/>
          <w:lang w:eastAsia="it-IT"/>
        </w:rPr>
        <w:t>In assenza di dipendenti</w:t>
      </w:r>
      <w:r w:rsidR="008E78E3">
        <w:rPr>
          <w:rFonts w:ascii="Arial" w:eastAsia="SymbolMT" w:hAnsi="Arial" w:cs="Arial"/>
          <w:bCs/>
          <w:sz w:val="20"/>
          <w:szCs w:val="20"/>
          <w:lang w:eastAsia="it-IT"/>
        </w:rPr>
        <w:t xml:space="preserve">in </w:t>
      </w:r>
      <w:r w:rsidR="00AE7111">
        <w:rPr>
          <w:rFonts w:ascii="Arial" w:eastAsia="SymbolMT" w:hAnsi="Arial" w:cs="Arial"/>
          <w:bCs/>
          <w:sz w:val="20"/>
          <w:szCs w:val="20"/>
          <w:lang w:eastAsia="it-IT"/>
        </w:rPr>
        <w:t>RABBIES</w:t>
      </w:r>
      <w:r w:rsidR="0089042E">
        <w:rPr>
          <w:rFonts w:ascii="Arial" w:eastAsia="SymbolMT" w:hAnsi="Arial" w:cs="Arial"/>
          <w:bCs/>
          <w:sz w:val="20"/>
          <w:szCs w:val="20"/>
          <w:lang w:eastAsia="it-IT"/>
        </w:rPr>
        <w:t xml:space="preserve"> ENERGIA</w:t>
      </w:r>
      <w:r w:rsidR="008E78E3" w:rsidRPr="001F23A8">
        <w:rPr>
          <w:rFonts w:ascii="Arial" w:eastAsia="SymbolMT" w:hAnsi="Arial" w:cs="Arial"/>
          <w:bCs/>
          <w:sz w:val="20"/>
          <w:szCs w:val="20"/>
          <w:lang w:eastAsia="it-IT"/>
        </w:rPr>
        <w:t>Srl</w:t>
      </w:r>
      <w:r w:rsidR="00834C07">
        <w:rPr>
          <w:rFonts w:ascii="Arial" w:eastAsia="SymbolMT" w:hAnsi="Arial" w:cs="Arial"/>
          <w:bCs/>
          <w:sz w:val="20"/>
          <w:szCs w:val="20"/>
          <w:lang w:eastAsia="it-IT"/>
        </w:rPr>
        <w:t xml:space="preserve">, </w:t>
      </w:r>
      <w:r w:rsidR="00CA7A7C">
        <w:rPr>
          <w:rFonts w:ascii="Arial" w:eastAsia="SymbolMT" w:hAnsi="Arial" w:cs="Arial"/>
          <w:bCs/>
          <w:sz w:val="20"/>
          <w:szCs w:val="20"/>
          <w:lang w:eastAsia="it-IT"/>
        </w:rPr>
        <w:t>i</w:t>
      </w:r>
      <w:r w:rsidRPr="001F23A8">
        <w:rPr>
          <w:rFonts w:ascii="Arial" w:eastAsia="SymbolMT" w:hAnsi="Arial" w:cs="Arial"/>
          <w:bCs/>
          <w:sz w:val="20"/>
          <w:szCs w:val="20"/>
          <w:lang w:eastAsia="it-IT"/>
        </w:rPr>
        <w:t xml:space="preserve">l sistema disciplinare </w:t>
      </w:r>
      <w:r w:rsidR="00CA7A7C">
        <w:rPr>
          <w:rFonts w:ascii="Arial" w:eastAsia="SymbolMT" w:hAnsi="Arial" w:cs="Arial"/>
          <w:bCs/>
          <w:sz w:val="20"/>
          <w:szCs w:val="20"/>
          <w:lang w:eastAsia="it-IT"/>
        </w:rPr>
        <w:t>risulta inapplicabile, mentre verranno presidiate le ricadute amministrative e contrattuali</w:t>
      </w:r>
      <w:r w:rsidR="008E78E3">
        <w:rPr>
          <w:rFonts w:ascii="Arial" w:eastAsia="SymbolMT" w:hAnsi="Arial" w:cs="Arial"/>
          <w:bCs/>
          <w:sz w:val="20"/>
          <w:szCs w:val="20"/>
          <w:lang w:eastAsia="it-IT"/>
        </w:rPr>
        <w:t>.</w:t>
      </w:r>
    </w:p>
    <w:p w:rsidR="001F23A8" w:rsidRPr="001F23A8" w:rsidRDefault="001F23A8" w:rsidP="004377BE">
      <w:pPr>
        <w:rPr>
          <w:rFonts w:ascii="Arial" w:eastAsia="SymbolMT" w:hAnsi="Arial" w:cs="Arial"/>
          <w:bCs/>
          <w:sz w:val="20"/>
          <w:szCs w:val="20"/>
          <w:lang w:eastAsia="it-IT"/>
        </w:rPr>
      </w:pPr>
      <w:r w:rsidRPr="001F23A8">
        <w:rPr>
          <w:rFonts w:ascii="Arial" w:eastAsia="SymbolMT" w:hAnsi="Arial" w:cs="Arial"/>
          <w:bCs/>
          <w:sz w:val="20"/>
          <w:szCs w:val="20"/>
          <w:lang w:eastAsia="it-IT"/>
        </w:rPr>
        <w:t>Al mancato rispetto delle prescrizioni del codice di comportamento dell</w:t>
      </w:r>
      <w:r w:rsidR="00705ABC">
        <w:rPr>
          <w:rFonts w:ascii="Arial" w:eastAsia="SymbolMT" w:hAnsi="Arial" w:cs="Arial"/>
          <w:bCs/>
          <w:sz w:val="20"/>
          <w:szCs w:val="20"/>
          <w:lang w:eastAsia="it-IT"/>
        </w:rPr>
        <w:t>a</w:t>
      </w:r>
      <w:r w:rsidR="00AE7111">
        <w:rPr>
          <w:rFonts w:ascii="Arial" w:eastAsia="SymbolMT" w:hAnsi="Arial" w:cs="Arial"/>
          <w:bCs/>
          <w:sz w:val="20"/>
          <w:szCs w:val="20"/>
          <w:lang w:eastAsia="it-IT"/>
        </w:rPr>
        <w:t>RABBIES</w:t>
      </w:r>
      <w:r w:rsidR="0089042E">
        <w:rPr>
          <w:rFonts w:ascii="Arial" w:eastAsia="SymbolMT" w:hAnsi="Arial" w:cs="Arial"/>
          <w:bCs/>
          <w:sz w:val="20"/>
          <w:szCs w:val="20"/>
          <w:lang w:eastAsia="it-IT"/>
        </w:rPr>
        <w:t xml:space="preserve"> ENERGIA</w:t>
      </w:r>
      <w:r w:rsidRPr="001F23A8">
        <w:rPr>
          <w:rFonts w:ascii="Arial" w:eastAsia="SymbolMT" w:hAnsi="Arial" w:cs="Arial"/>
          <w:bCs/>
          <w:sz w:val="20"/>
          <w:szCs w:val="20"/>
          <w:lang w:eastAsia="it-IT"/>
        </w:rPr>
        <w:t xml:space="preserve">Srl conseguirà l'irrogazione delle sanzioni </w:t>
      </w:r>
      <w:r w:rsidR="006E3BC0">
        <w:rPr>
          <w:rFonts w:ascii="Arial" w:eastAsia="SymbolMT" w:hAnsi="Arial" w:cs="Arial"/>
          <w:bCs/>
          <w:sz w:val="20"/>
          <w:szCs w:val="20"/>
          <w:lang w:eastAsia="it-IT"/>
        </w:rPr>
        <w:t xml:space="preserve">amministrative </w:t>
      </w:r>
      <w:r w:rsidRPr="001F23A8">
        <w:rPr>
          <w:rFonts w:ascii="Arial" w:eastAsia="SymbolMT" w:hAnsi="Arial" w:cs="Arial"/>
          <w:bCs/>
          <w:sz w:val="20"/>
          <w:szCs w:val="20"/>
          <w:lang w:eastAsia="it-IT"/>
        </w:rPr>
        <w:t>previste, secondo il principio di tempestività e immediatezza della contestazione, senza attendere l'esito dell'eventuale giudizio istaurato innanzi le competenti Autorità Giudiziarie.</w:t>
      </w:r>
    </w:p>
    <w:p w:rsidR="00F201D0" w:rsidRPr="001F23A8" w:rsidRDefault="00F201D0" w:rsidP="004377BE">
      <w:pPr>
        <w:rPr>
          <w:rFonts w:ascii="Arial" w:eastAsia="SymbolMT" w:hAnsi="Arial" w:cs="Arial"/>
          <w:bCs/>
          <w:sz w:val="20"/>
          <w:szCs w:val="20"/>
          <w:lang w:eastAsia="it-IT"/>
        </w:rPr>
      </w:pPr>
    </w:p>
    <w:p w:rsidR="001F23A8" w:rsidRPr="00D55CED" w:rsidRDefault="001F23A8" w:rsidP="00F94D38">
      <w:pPr>
        <w:pStyle w:val="Titolo1"/>
      </w:pPr>
      <w:bookmarkStart w:id="49" w:name="_Toc31727939"/>
      <w:r w:rsidRPr="00D55CED">
        <w:t>Misure per la segnalazione delle violazioni delle misure Anticorruzione e tutela del Whistleblowing</w:t>
      </w:r>
      <w:bookmarkEnd w:id="49"/>
    </w:p>
    <w:p w:rsidR="00AA580A" w:rsidRPr="00AA580A" w:rsidRDefault="00AA580A" w:rsidP="00AA580A">
      <w:pPr>
        <w:rPr>
          <w:lang w:eastAsia="it-IT"/>
        </w:rPr>
      </w:pPr>
    </w:p>
    <w:p w:rsidR="00611605" w:rsidRPr="00611605" w:rsidRDefault="008E78E3" w:rsidP="004377BE">
      <w:pPr>
        <w:rPr>
          <w:rFonts w:ascii="Arial" w:eastAsia="SymbolMT" w:hAnsi="Arial" w:cs="Arial"/>
          <w:bCs/>
          <w:sz w:val="20"/>
          <w:szCs w:val="20"/>
          <w:lang w:eastAsia="it-IT"/>
        </w:rPr>
      </w:pPr>
      <w:r w:rsidRPr="00611605">
        <w:rPr>
          <w:rFonts w:ascii="Arial" w:eastAsia="SymbolMT" w:hAnsi="Arial" w:cs="Arial"/>
          <w:bCs/>
          <w:sz w:val="20"/>
          <w:szCs w:val="20"/>
          <w:lang w:eastAsia="it-IT"/>
        </w:rPr>
        <w:t>La tutela del whistleblower</w:t>
      </w:r>
      <w:r w:rsidR="00611605" w:rsidRPr="00611605">
        <w:rPr>
          <w:rFonts w:ascii="Arial" w:eastAsia="SymbolMT" w:hAnsi="Arial" w:cs="Arial"/>
          <w:bCs/>
          <w:sz w:val="20"/>
          <w:szCs w:val="20"/>
          <w:lang w:eastAsia="it-IT"/>
        </w:rPr>
        <w:t xml:space="preserve"> è una disciplina introdotta dall’art. 1, comma 51 della L. 190/12. Si tratta di una misura di tutela del “dipendente che riferisce all’autorità giudiziaria o al proprio superiore gerarchico condotte illecite di cui sia venuto a conoscenza in ragione del rapporto di lavoro”  </w:t>
      </w:r>
    </w:p>
    <w:p w:rsidR="00611605" w:rsidRPr="00611605" w:rsidRDefault="00611605" w:rsidP="004377BE">
      <w:pPr>
        <w:rPr>
          <w:rFonts w:ascii="Arial" w:eastAsia="SymbolMT" w:hAnsi="Arial" w:cs="Arial"/>
          <w:bCs/>
          <w:sz w:val="20"/>
          <w:szCs w:val="20"/>
          <w:lang w:eastAsia="it-IT"/>
        </w:rPr>
      </w:pPr>
      <w:r w:rsidRPr="00611605">
        <w:rPr>
          <w:rFonts w:ascii="Arial" w:eastAsia="SymbolMT" w:hAnsi="Arial" w:cs="Arial"/>
          <w:bCs/>
          <w:sz w:val="20"/>
          <w:szCs w:val="20"/>
          <w:lang w:eastAsia="it-IT"/>
        </w:rPr>
        <w:t>Tre sono i principi posti dalla nuova disciplina:</w:t>
      </w:r>
    </w:p>
    <w:p w:rsidR="00611605" w:rsidRPr="004B385F" w:rsidRDefault="00611605" w:rsidP="00063A62">
      <w:pPr>
        <w:pStyle w:val="Paragrafoelenco"/>
        <w:numPr>
          <w:ilvl w:val="0"/>
          <w:numId w:val="5"/>
        </w:numPr>
        <w:outlineLvl w:val="9"/>
        <w:rPr>
          <w:rFonts w:ascii="Arial" w:eastAsia="SymbolMT" w:hAnsi="Arial" w:cs="Arial"/>
        </w:rPr>
      </w:pPr>
      <w:r w:rsidRPr="004B385F">
        <w:rPr>
          <w:rFonts w:ascii="Arial" w:eastAsia="SymbolMT" w:hAnsi="Arial" w:cs="Arial"/>
        </w:rPr>
        <w:t>Tutela dell’anonimato</w:t>
      </w:r>
    </w:p>
    <w:p w:rsidR="00611605" w:rsidRPr="004B385F" w:rsidRDefault="00611605" w:rsidP="00063A62">
      <w:pPr>
        <w:pStyle w:val="Paragrafoelenco"/>
        <w:numPr>
          <w:ilvl w:val="0"/>
          <w:numId w:val="5"/>
        </w:numPr>
        <w:outlineLvl w:val="9"/>
        <w:rPr>
          <w:rFonts w:ascii="Arial" w:eastAsia="SymbolMT" w:hAnsi="Arial" w:cs="Arial"/>
        </w:rPr>
      </w:pPr>
      <w:r w:rsidRPr="004B385F">
        <w:rPr>
          <w:rFonts w:ascii="Arial" w:eastAsia="SymbolMT" w:hAnsi="Arial" w:cs="Arial"/>
        </w:rPr>
        <w:t>Divieto di discriminazione nei confronti del whistleblower</w:t>
      </w:r>
    </w:p>
    <w:p w:rsidR="00611605" w:rsidRPr="004B385F" w:rsidRDefault="00611605" w:rsidP="00063A62">
      <w:pPr>
        <w:pStyle w:val="Paragrafoelenco"/>
        <w:numPr>
          <w:ilvl w:val="0"/>
          <w:numId w:val="5"/>
        </w:numPr>
        <w:outlineLvl w:val="9"/>
        <w:rPr>
          <w:rFonts w:ascii="Arial" w:eastAsia="SymbolMT" w:hAnsi="Arial" w:cs="Arial"/>
        </w:rPr>
      </w:pPr>
      <w:r w:rsidRPr="004B385F">
        <w:rPr>
          <w:rFonts w:ascii="Arial" w:eastAsia="SymbolMT" w:hAnsi="Arial" w:cs="Arial"/>
        </w:rPr>
        <w:t>Sottrazione della denuncia al diritto di accesso ex L. 241/90.</w:t>
      </w:r>
    </w:p>
    <w:p w:rsidR="00611605" w:rsidRPr="00611605" w:rsidRDefault="00611605" w:rsidP="004377BE">
      <w:pPr>
        <w:rPr>
          <w:rFonts w:ascii="Arial" w:eastAsia="SymbolMT" w:hAnsi="Arial" w:cs="Arial"/>
          <w:bCs/>
          <w:sz w:val="20"/>
          <w:szCs w:val="20"/>
          <w:lang w:eastAsia="it-IT"/>
        </w:rPr>
      </w:pPr>
      <w:r w:rsidRPr="0079495B">
        <w:rPr>
          <w:rFonts w:ascii="Arial" w:eastAsia="SymbolMT" w:hAnsi="Arial" w:cs="Arial"/>
          <w:bCs/>
          <w:sz w:val="20"/>
          <w:szCs w:val="20"/>
          <w:lang w:eastAsia="it-IT"/>
        </w:rPr>
        <w:t xml:space="preserve">Al fine di garantire quanto stabilito dalla norma, l’Ente ha disposto la creazione di una </w:t>
      </w:r>
      <w:r w:rsidRPr="00290751">
        <w:rPr>
          <w:rFonts w:ascii="Arial" w:eastAsia="SymbolMT" w:hAnsi="Arial" w:cs="Arial"/>
          <w:bCs/>
          <w:sz w:val="20"/>
          <w:szCs w:val="20"/>
          <w:lang w:eastAsia="it-IT"/>
        </w:rPr>
        <w:t xml:space="preserve">casella </w:t>
      </w:r>
      <w:r w:rsidR="004B385F" w:rsidRPr="00290751">
        <w:rPr>
          <w:rFonts w:ascii="Arial" w:eastAsia="SymbolMT" w:hAnsi="Arial" w:cs="Arial"/>
          <w:bCs/>
          <w:sz w:val="20"/>
          <w:szCs w:val="20"/>
          <w:lang w:eastAsia="it-IT"/>
        </w:rPr>
        <w:t>e</w:t>
      </w:r>
      <w:r w:rsidRPr="00290751">
        <w:rPr>
          <w:rFonts w:ascii="Arial" w:eastAsia="SymbolMT" w:hAnsi="Arial" w:cs="Arial"/>
          <w:bCs/>
          <w:sz w:val="20"/>
          <w:szCs w:val="20"/>
          <w:lang w:eastAsia="it-IT"/>
        </w:rPr>
        <w:t>mail</w:t>
      </w:r>
      <w:r w:rsidRPr="0079495B">
        <w:rPr>
          <w:rFonts w:ascii="Arial" w:eastAsia="SymbolMT" w:hAnsi="Arial" w:cs="Arial"/>
          <w:bCs/>
          <w:sz w:val="20"/>
          <w:szCs w:val="20"/>
          <w:lang w:eastAsia="it-IT"/>
        </w:rPr>
        <w:t xml:space="preserve"> appositamente dedicata alle segnalazioni di che trattasi.</w:t>
      </w:r>
    </w:p>
    <w:p w:rsidR="00611605" w:rsidRPr="00611605" w:rsidRDefault="00E52015" w:rsidP="004377BE">
      <w:pPr>
        <w:rPr>
          <w:rFonts w:ascii="Arial" w:eastAsia="SymbolMT" w:hAnsi="Arial" w:cs="Arial"/>
          <w:bCs/>
          <w:sz w:val="20"/>
          <w:szCs w:val="20"/>
          <w:lang w:eastAsia="it-IT"/>
        </w:rPr>
      </w:pPr>
      <w:r w:rsidRPr="00611605">
        <w:rPr>
          <w:rFonts w:ascii="Arial" w:eastAsia="SymbolMT" w:hAnsi="Arial" w:cs="Arial"/>
          <w:bCs/>
          <w:sz w:val="20"/>
          <w:szCs w:val="20"/>
          <w:lang w:eastAsia="it-IT"/>
        </w:rPr>
        <w:t>La casella di posta interna con denominazione “anticorruzione”</w:t>
      </w:r>
      <w:r w:rsidR="00611605" w:rsidRPr="00611605">
        <w:rPr>
          <w:rFonts w:ascii="Arial" w:eastAsia="SymbolMT" w:hAnsi="Arial" w:cs="Arial"/>
          <w:bCs/>
          <w:sz w:val="20"/>
          <w:szCs w:val="20"/>
          <w:lang w:eastAsia="it-IT"/>
        </w:rPr>
        <w:t xml:space="preserve"> ha un unico destinatario individuato nel </w:t>
      </w:r>
      <w:r>
        <w:rPr>
          <w:rFonts w:ascii="Arial" w:eastAsia="SymbolMT" w:hAnsi="Arial" w:cs="Arial"/>
          <w:bCs/>
          <w:sz w:val="20"/>
          <w:szCs w:val="20"/>
          <w:lang w:eastAsia="it-IT"/>
        </w:rPr>
        <w:t>Presidente</w:t>
      </w:r>
      <w:r w:rsidR="00611605" w:rsidRPr="00611605">
        <w:rPr>
          <w:rFonts w:ascii="Arial" w:eastAsia="SymbolMT" w:hAnsi="Arial" w:cs="Arial"/>
          <w:bCs/>
          <w:sz w:val="20"/>
          <w:szCs w:val="20"/>
          <w:lang w:eastAsia="it-IT"/>
        </w:rPr>
        <w:t>/RPCT e non è assolutamente accessibile ad altri canali.</w:t>
      </w:r>
    </w:p>
    <w:p w:rsidR="00611605" w:rsidRPr="00611605" w:rsidRDefault="00611605" w:rsidP="004377BE">
      <w:pPr>
        <w:rPr>
          <w:rFonts w:ascii="Arial" w:eastAsia="SymbolMT" w:hAnsi="Arial" w:cs="Arial"/>
          <w:bCs/>
          <w:sz w:val="20"/>
          <w:szCs w:val="20"/>
          <w:lang w:eastAsia="it-IT"/>
        </w:rPr>
      </w:pPr>
      <w:r w:rsidRPr="00611605">
        <w:rPr>
          <w:rFonts w:ascii="Arial" w:eastAsia="SymbolMT" w:hAnsi="Arial" w:cs="Arial"/>
          <w:bCs/>
          <w:sz w:val="20"/>
          <w:szCs w:val="20"/>
          <w:lang w:eastAsia="it-IT"/>
        </w:rPr>
        <w:t>Il RPCT, al ricevimento della segnalazione provvede, a seconda del contenuto della stessa, ad avviare le opportune verifiche interne che seguiranno poi l’eventuale percorso del procedimento disciplinare.</w:t>
      </w:r>
    </w:p>
    <w:p w:rsidR="00611605" w:rsidRPr="00611605" w:rsidRDefault="00611605" w:rsidP="004377BE">
      <w:pPr>
        <w:rPr>
          <w:rFonts w:ascii="Arial" w:eastAsia="SymbolMT" w:hAnsi="Arial" w:cs="Arial"/>
          <w:bCs/>
          <w:sz w:val="20"/>
          <w:szCs w:val="20"/>
          <w:lang w:eastAsia="it-IT"/>
        </w:rPr>
      </w:pPr>
      <w:r w:rsidRPr="00611605">
        <w:rPr>
          <w:rFonts w:ascii="Arial" w:eastAsia="SymbolMT" w:hAnsi="Arial" w:cs="Arial"/>
          <w:bCs/>
          <w:sz w:val="20"/>
          <w:szCs w:val="20"/>
          <w:lang w:eastAsia="it-IT"/>
        </w:rPr>
        <w:t xml:space="preserve">In sede di </w:t>
      </w:r>
      <w:r w:rsidR="00CA6BB6">
        <w:rPr>
          <w:rFonts w:ascii="Arial" w:eastAsia="SymbolMT" w:hAnsi="Arial" w:cs="Arial"/>
          <w:bCs/>
          <w:sz w:val="20"/>
          <w:szCs w:val="20"/>
          <w:lang w:eastAsia="it-IT"/>
        </w:rPr>
        <w:t>accesso agli atti</w:t>
      </w:r>
      <w:r w:rsidRPr="00611605">
        <w:rPr>
          <w:rFonts w:ascii="Arial" w:eastAsia="SymbolMT" w:hAnsi="Arial" w:cs="Arial"/>
          <w:bCs/>
          <w:sz w:val="20"/>
          <w:szCs w:val="20"/>
          <w:lang w:eastAsia="it-IT"/>
        </w:rPr>
        <w:t>, l’identità del segnalante potrà essere rivelata all’</w:t>
      </w:r>
      <w:r w:rsidR="00A43D82">
        <w:rPr>
          <w:rFonts w:ascii="Arial" w:eastAsia="SymbolMT" w:hAnsi="Arial" w:cs="Arial"/>
          <w:bCs/>
          <w:sz w:val="20"/>
          <w:szCs w:val="20"/>
          <w:lang w:eastAsia="it-IT"/>
        </w:rPr>
        <w:t>accusato</w:t>
      </w:r>
      <w:r w:rsidRPr="00611605">
        <w:rPr>
          <w:rFonts w:ascii="Arial" w:eastAsia="SymbolMT" w:hAnsi="Arial" w:cs="Arial"/>
          <w:bCs/>
          <w:sz w:val="20"/>
          <w:szCs w:val="20"/>
          <w:lang w:eastAsia="it-IT"/>
        </w:rPr>
        <w:t xml:space="preserve"> solo nei casi di consenso esplicito del segnalante.</w:t>
      </w:r>
    </w:p>
    <w:p w:rsidR="00611605" w:rsidRPr="00611605" w:rsidRDefault="004B385F" w:rsidP="004377BE">
      <w:pPr>
        <w:rPr>
          <w:rFonts w:ascii="Arial" w:eastAsia="SymbolMT" w:hAnsi="Arial" w:cs="Arial"/>
          <w:bCs/>
          <w:sz w:val="20"/>
          <w:szCs w:val="20"/>
          <w:lang w:eastAsia="it-IT"/>
        </w:rPr>
      </w:pPr>
      <w:r>
        <w:rPr>
          <w:rFonts w:ascii="Arial" w:eastAsia="SymbolMT" w:hAnsi="Arial" w:cs="Arial"/>
          <w:bCs/>
          <w:sz w:val="20"/>
          <w:szCs w:val="20"/>
          <w:lang w:eastAsia="it-IT"/>
        </w:rPr>
        <w:t>S</w:t>
      </w:r>
      <w:r w:rsidR="00611605" w:rsidRPr="00611605">
        <w:rPr>
          <w:rFonts w:ascii="Arial" w:eastAsia="SymbolMT" w:hAnsi="Arial" w:cs="Arial"/>
          <w:bCs/>
          <w:sz w:val="20"/>
          <w:szCs w:val="20"/>
          <w:lang w:eastAsia="it-IT"/>
        </w:rPr>
        <w:t>e la contestazione dell’addebito non è fondata su accertamenti distinti e ulteriori rispetto alla segnalazione e la conoscenza dell’identità del segnalante è assolutamente indispensabile per la difesa dell’incolpato, secondo la Legge 179/2017, occorrerà richiedere il consenso dell’interessato; in assenza il procedimento non potrà essere attivato.</w:t>
      </w:r>
    </w:p>
    <w:p w:rsidR="00611605" w:rsidRPr="00611605" w:rsidRDefault="008024B7" w:rsidP="004377BE">
      <w:pPr>
        <w:rPr>
          <w:rFonts w:ascii="Arial" w:eastAsia="SymbolMT" w:hAnsi="Arial" w:cs="Arial"/>
          <w:bCs/>
          <w:sz w:val="20"/>
          <w:szCs w:val="20"/>
          <w:lang w:eastAsia="it-IT"/>
        </w:rPr>
      </w:pPr>
      <w:r>
        <w:rPr>
          <w:rFonts w:ascii="Arial" w:eastAsia="SymbolMT" w:hAnsi="Arial" w:cs="Arial"/>
          <w:bCs/>
          <w:sz w:val="20"/>
          <w:szCs w:val="20"/>
          <w:lang w:eastAsia="it-IT"/>
        </w:rPr>
        <w:lastRenderedPageBreak/>
        <w:t>La società</w:t>
      </w:r>
      <w:r w:rsidR="00611605" w:rsidRPr="00611605">
        <w:rPr>
          <w:rFonts w:ascii="Arial" w:eastAsia="SymbolMT" w:hAnsi="Arial" w:cs="Arial"/>
          <w:bCs/>
          <w:sz w:val="20"/>
          <w:szCs w:val="20"/>
          <w:lang w:eastAsia="it-IT"/>
        </w:rPr>
        <w:t xml:space="preserve"> prende in considerazione anche le segnalazioni anonime, ove le stesse si presentino adeguatamente circostanziate e corredate da dovizia di particolari tali da farle ritenere presumibilmente fondate.</w:t>
      </w:r>
    </w:p>
    <w:p w:rsidR="00611605" w:rsidRPr="00611605" w:rsidRDefault="00611605" w:rsidP="004377BE">
      <w:pPr>
        <w:rPr>
          <w:rFonts w:ascii="Arial" w:eastAsia="SymbolMT" w:hAnsi="Arial" w:cs="Arial"/>
          <w:bCs/>
          <w:sz w:val="20"/>
          <w:szCs w:val="20"/>
          <w:lang w:eastAsia="it-IT"/>
        </w:rPr>
      </w:pPr>
      <w:r w:rsidRPr="00611605">
        <w:rPr>
          <w:rFonts w:ascii="Arial" w:eastAsia="SymbolMT" w:hAnsi="Arial" w:cs="Arial"/>
          <w:bCs/>
          <w:sz w:val="20"/>
          <w:szCs w:val="20"/>
          <w:lang w:eastAsia="it-IT"/>
        </w:rPr>
        <w:t xml:space="preserve">In ogni caso è </w:t>
      </w:r>
      <w:r w:rsidR="006D5EEC" w:rsidRPr="00611605">
        <w:rPr>
          <w:rFonts w:ascii="Arial" w:eastAsia="SymbolMT" w:hAnsi="Arial" w:cs="Arial"/>
          <w:bCs/>
          <w:sz w:val="20"/>
          <w:szCs w:val="20"/>
          <w:lang w:eastAsia="it-IT"/>
        </w:rPr>
        <w:t>stata</w:t>
      </w:r>
      <w:r w:rsidRPr="00611605">
        <w:rPr>
          <w:rFonts w:ascii="Arial" w:eastAsia="SymbolMT" w:hAnsi="Arial" w:cs="Arial"/>
          <w:bCs/>
          <w:sz w:val="20"/>
          <w:szCs w:val="20"/>
          <w:lang w:eastAsia="it-IT"/>
        </w:rPr>
        <w:t xml:space="preserve"> illustrata la procedura durante l’apposito incontro formativo</w:t>
      </w:r>
      <w:r w:rsidR="004B385F">
        <w:rPr>
          <w:rFonts w:ascii="Arial" w:eastAsia="SymbolMT" w:hAnsi="Arial" w:cs="Arial"/>
          <w:bCs/>
          <w:sz w:val="20"/>
          <w:szCs w:val="20"/>
          <w:lang w:eastAsia="it-IT"/>
        </w:rPr>
        <w:t xml:space="preserve"> del 1</w:t>
      </w:r>
      <w:r w:rsidR="008024B7">
        <w:rPr>
          <w:rFonts w:ascii="Arial" w:eastAsia="SymbolMT" w:hAnsi="Arial" w:cs="Arial"/>
          <w:bCs/>
          <w:sz w:val="20"/>
          <w:szCs w:val="20"/>
          <w:lang w:eastAsia="it-IT"/>
        </w:rPr>
        <w:t>6 Agosto</w:t>
      </w:r>
      <w:r w:rsidR="004B385F">
        <w:rPr>
          <w:rFonts w:ascii="Arial" w:eastAsia="SymbolMT" w:hAnsi="Arial" w:cs="Arial"/>
          <w:bCs/>
          <w:sz w:val="20"/>
          <w:szCs w:val="20"/>
          <w:lang w:eastAsia="it-IT"/>
        </w:rPr>
        <w:t xml:space="preserve"> 201</w:t>
      </w:r>
      <w:r w:rsidR="008024B7">
        <w:rPr>
          <w:rFonts w:ascii="Arial" w:eastAsia="SymbolMT" w:hAnsi="Arial" w:cs="Arial"/>
          <w:bCs/>
          <w:sz w:val="20"/>
          <w:szCs w:val="20"/>
          <w:lang w:eastAsia="it-IT"/>
        </w:rPr>
        <w:t>9</w:t>
      </w:r>
      <w:r w:rsidRPr="00611605">
        <w:rPr>
          <w:rFonts w:ascii="Arial" w:eastAsia="SymbolMT" w:hAnsi="Arial" w:cs="Arial"/>
          <w:bCs/>
          <w:sz w:val="20"/>
          <w:szCs w:val="20"/>
          <w:lang w:eastAsia="it-IT"/>
        </w:rPr>
        <w:t xml:space="preserve">, </w:t>
      </w:r>
      <w:r w:rsidR="006D5EEC">
        <w:rPr>
          <w:rFonts w:ascii="Arial" w:eastAsia="SymbolMT" w:hAnsi="Arial" w:cs="Arial"/>
          <w:bCs/>
          <w:sz w:val="20"/>
          <w:szCs w:val="20"/>
          <w:lang w:eastAsia="it-IT"/>
        </w:rPr>
        <w:t>verrà</w:t>
      </w:r>
      <w:r w:rsidRPr="00611605">
        <w:rPr>
          <w:rFonts w:ascii="Arial" w:eastAsia="SymbolMT" w:hAnsi="Arial" w:cs="Arial"/>
          <w:bCs/>
          <w:sz w:val="20"/>
          <w:szCs w:val="20"/>
          <w:lang w:eastAsia="it-IT"/>
        </w:rPr>
        <w:t xml:space="preserve"> inoltre appes</w:t>
      </w:r>
      <w:r w:rsidR="006D5EEC">
        <w:rPr>
          <w:rFonts w:ascii="Arial" w:eastAsia="SymbolMT" w:hAnsi="Arial" w:cs="Arial"/>
          <w:bCs/>
          <w:sz w:val="20"/>
          <w:szCs w:val="20"/>
          <w:lang w:eastAsia="it-IT"/>
        </w:rPr>
        <w:t>o</w:t>
      </w:r>
      <w:r w:rsidRPr="00611605">
        <w:rPr>
          <w:rFonts w:ascii="Arial" w:eastAsia="SymbolMT" w:hAnsi="Arial" w:cs="Arial"/>
          <w:bCs/>
          <w:sz w:val="20"/>
          <w:szCs w:val="20"/>
          <w:lang w:eastAsia="it-IT"/>
        </w:rPr>
        <w:t xml:space="preserve"> all'albo apposito avviso</w:t>
      </w:r>
      <w:r w:rsidR="008024B7">
        <w:rPr>
          <w:rFonts w:ascii="Arial" w:eastAsia="SymbolMT" w:hAnsi="Arial" w:cs="Arial"/>
          <w:bCs/>
          <w:sz w:val="20"/>
          <w:szCs w:val="20"/>
          <w:lang w:eastAsia="it-IT"/>
        </w:rPr>
        <w:t>.</w:t>
      </w:r>
    </w:p>
    <w:p w:rsidR="00611605" w:rsidRPr="00611605" w:rsidRDefault="008024B7" w:rsidP="004377BE">
      <w:pPr>
        <w:rPr>
          <w:rFonts w:ascii="Arial" w:eastAsia="SymbolMT" w:hAnsi="Arial" w:cs="Arial"/>
          <w:bCs/>
          <w:sz w:val="20"/>
          <w:szCs w:val="20"/>
          <w:lang w:eastAsia="it-IT"/>
        </w:rPr>
      </w:pPr>
      <w:r w:rsidRPr="00611605">
        <w:rPr>
          <w:rFonts w:ascii="Arial" w:eastAsia="SymbolMT" w:hAnsi="Arial" w:cs="Arial"/>
          <w:bCs/>
          <w:sz w:val="20"/>
          <w:szCs w:val="20"/>
          <w:lang w:eastAsia="it-IT"/>
        </w:rPr>
        <w:t>È</w:t>
      </w:r>
      <w:r w:rsidR="00611605" w:rsidRPr="00611605">
        <w:rPr>
          <w:rFonts w:ascii="Arial" w:eastAsia="SymbolMT" w:hAnsi="Arial" w:cs="Arial"/>
          <w:bCs/>
          <w:sz w:val="20"/>
          <w:szCs w:val="20"/>
          <w:lang w:eastAsia="it-IT"/>
        </w:rPr>
        <w:t xml:space="preserve"> stato chiarito altresì che, a fronte di serie valutazioni di opportunità da parte del denunciante, è possibile inoltrare direttamente la segnalazione, e con eguale valore esimente, ad ANAC, all’apposita casella predisposta dall’Autorità ai sensi dell’art. 1, comma 51 della legge 6 novembre 2012, n. 190 e dell’art. 19, comma 5 della legge 11 agosto 2014, n. 114:</w:t>
      </w:r>
    </w:p>
    <w:p w:rsidR="00611605" w:rsidRPr="00F201D0" w:rsidRDefault="00CC767F" w:rsidP="004377BE">
      <w:pPr>
        <w:rPr>
          <w:rFonts w:ascii="Arial" w:eastAsia="SymbolMT" w:hAnsi="Arial" w:cs="Arial"/>
          <w:b/>
          <w:bCs/>
          <w:sz w:val="20"/>
          <w:szCs w:val="20"/>
          <w:lang w:eastAsia="it-IT"/>
        </w:rPr>
      </w:pPr>
      <w:hyperlink r:id="rId28" w:history="1">
        <w:r w:rsidR="00611605" w:rsidRPr="00F201D0">
          <w:rPr>
            <w:rFonts w:ascii="Arial" w:eastAsia="SymbolMT" w:hAnsi="Arial" w:cs="Arial"/>
            <w:b/>
            <w:bCs/>
            <w:sz w:val="20"/>
            <w:szCs w:val="20"/>
            <w:lang w:eastAsia="it-IT"/>
          </w:rPr>
          <w:t>whistleblowing@anticorruzione.it</w:t>
        </w:r>
      </w:hyperlink>
      <w:r w:rsidR="00611605" w:rsidRPr="00F201D0">
        <w:rPr>
          <w:rFonts w:ascii="Arial" w:eastAsia="SymbolMT" w:hAnsi="Arial" w:cs="Arial"/>
          <w:b/>
          <w:bCs/>
          <w:sz w:val="20"/>
          <w:szCs w:val="20"/>
          <w:lang w:eastAsia="it-IT"/>
        </w:rPr>
        <w:t>.</w:t>
      </w:r>
    </w:p>
    <w:p w:rsidR="00611605" w:rsidRPr="00EE2030" w:rsidRDefault="00611605" w:rsidP="004377BE">
      <w:pPr>
        <w:rPr>
          <w:rFonts w:ascii="Arial" w:eastAsia="SymbolMT" w:hAnsi="Arial" w:cs="Arial"/>
          <w:bCs/>
          <w:sz w:val="20"/>
          <w:szCs w:val="20"/>
          <w:u w:val="single"/>
          <w:lang w:eastAsia="it-IT"/>
        </w:rPr>
      </w:pPr>
      <w:r w:rsidRPr="00611605">
        <w:rPr>
          <w:rFonts w:ascii="Arial" w:eastAsia="SymbolMT" w:hAnsi="Arial" w:cs="Arial"/>
          <w:bCs/>
          <w:sz w:val="20"/>
          <w:szCs w:val="20"/>
          <w:lang w:eastAsia="it-IT"/>
        </w:rPr>
        <w:t>Nel corso del 20</w:t>
      </w:r>
      <w:r w:rsidR="008024B7">
        <w:rPr>
          <w:rFonts w:ascii="Arial" w:eastAsia="SymbolMT" w:hAnsi="Arial" w:cs="Arial"/>
          <w:bCs/>
          <w:sz w:val="20"/>
          <w:szCs w:val="20"/>
          <w:lang w:eastAsia="it-IT"/>
        </w:rPr>
        <w:t>20</w:t>
      </w:r>
      <w:r w:rsidRPr="00611605">
        <w:rPr>
          <w:rFonts w:ascii="Arial" w:eastAsia="SymbolMT" w:hAnsi="Arial" w:cs="Arial"/>
          <w:bCs/>
          <w:sz w:val="20"/>
          <w:szCs w:val="20"/>
          <w:lang w:eastAsia="it-IT"/>
        </w:rPr>
        <w:t xml:space="preserve">, si è provvederà inoltre a garantire la piena applicazione della nuova legge n.179 del 30/11/2017 recante “Disposizioni per la tutela degli autori di segnalazioni di reati o irregolarità di cui siano venuti a conoscenza nell'ambito di un rapporto di lavoro pubblico o privato” sulla tutela del segnalante, con particolare riguardo alla tutela dei segnalanti collaboratori di ditte e fornitori dell’Azienda, tramite </w:t>
      </w:r>
      <w:r w:rsidRPr="00EE2030">
        <w:rPr>
          <w:rFonts w:ascii="Arial" w:eastAsia="SymbolMT" w:hAnsi="Arial" w:cs="Arial"/>
          <w:bCs/>
          <w:sz w:val="20"/>
          <w:szCs w:val="20"/>
          <w:u w:val="single"/>
          <w:lang w:eastAsia="it-IT"/>
        </w:rPr>
        <w:t>avviso alle ditte contraenti.</w:t>
      </w:r>
    </w:p>
    <w:p w:rsidR="00611605" w:rsidRPr="00611605" w:rsidRDefault="00611605" w:rsidP="004377BE">
      <w:pPr>
        <w:rPr>
          <w:rFonts w:ascii="Calibri" w:eastAsia="Times New Roman" w:hAnsi="Calibri" w:cs="Times New Roman"/>
          <w:bCs/>
          <w:sz w:val="24"/>
          <w:szCs w:val="24"/>
          <w:lang w:eastAsia="it-IT"/>
        </w:rPr>
      </w:pPr>
      <w:r w:rsidRPr="00611605">
        <w:rPr>
          <w:rFonts w:ascii="Arial" w:eastAsia="SymbolMT" w:hAnsi="Arial" w:cs="Arial"/>
          <w:bCs/>
          <w:sz w:val="20"/>
          <w:szCs w:val="20"/>
          <w:lang w:eastAsia="it-IT"/>
        </w:rPr>
        <w:t>Si è in ogni caso provveduto alla pubblicazione della email dedicata e della procedura in tema di tutela del Whistleblower, nella sezione Amministrazione Trasparente della Azienda, nella parte dedicata a: Altri contenuti- lotta alla corruzione – regolamenti per la prevenzione della corruzione</w:t>
      </w:r>
      <w:r w:rsidRPr="00611605">
        <w:rPr>
          <w:rFonts w:ascii="Calibri" w:eastAsia="Times New Roman" w:hAnsi="Calibri" w:cs="Times New Roman"/>
          <w:bCs/>
          <w:sz w:val="24"/>
          <w:szCs w:val="24"/>
          <w:lang w:eastAsia="it-IT"/>
        </w:rPr>
        <w:t>.</w:t>
      </w:r>
    </w:p>
    <w:p w:rsidR="001F23A8" w:rsidRDefault="001F23A8" w:rsidP="004377BE">
      <w:pPr>
        <w:rPr>
          <w:rFonts w:ascii="Arial" w:eastAsia="SymbolMT" w:hAnsi="Arial" w:cs="Arial"/>
          <w:bCs/>
          <w:sz w:val="20"/>
          <w:szCs w:val="20"/>
          <w:lang w:eastAsia="it-IT"/>
        </w:rPr>
      </w:pPr>
      <w:bookmarkStart w:id="50" w:name="_Toc373747580"/>
      <w:bookmarkEnd w:id="34"/>
    </w:p>
    <w:p w:rsidR="00693826" w:rsidRDefault="00693826" w:rsidP="004377BE">
      <w:pPr>
        <w:rPr>
          <w:rFonts w:ascii="Arial" w:eastAsia="SymbolMT" w:hAnsi="Arial" w:cs="Arial"/>
          <w:bCs/>
          <w:sz w:val="20"/>
          <w:szCs w:val="20"/>
          <w:lang w:eastAsia="it-IT"/>
        </w:rPr>
      </w:pPr>
    </w:p>
    <w:p w:rsidR="00693826" w:rsidRDefault="00693826" w:rsidP="004377BE">
      <w:pPr>
        <w:rPr>
          <w:rFonts w:ascii="Arial" w:eastAsia="SymbolMT" w:hAnsi="Arial" w:cs="Arial"/>
          <w:bCs/>
          <w:sz w:val="20"/>
          <w:szCs w:val="20"/>
          <w:lang w:eastAsia="it-IT"/>
        </w:rPr>
      </w:pPr>
    </w:p>
    <w:p w:rsidR="00693826" w:rsidRDefault="00693826" w:rsidP="004377BE">
      <w:pPr>
        <w:rPr>
          <w:rFonts w:ascii="Arial" w:eastAsia="SymbolMT" w:hAnsi="Arial" w:cs="Arial"/>
          <w:bCs/>
          <w:sz w:val="20"/>
          <w:szCs w:val="20"/>
          <w:lang w:eastAsia="it-IT"/>
        </w:rPr>
      </w:pPr>
    </w:p>
    <w:p w:rsidR="00693826" w:rsidRPr="001F23A8" w:rsidRDefault="00693826" w:rsidP="004377BE">
      <w:pPr>
        <w:rPr>
          <w:rFonts w:ascii="Arial" w:eastAsia="SymbolMT" w:hAnsi="Arial" w:cs="Arial"/>
          <w:bCs/>
          <w:sz w:val="20"/>
          <w:szCs w:val="20"/>
          <w:lang w:eastAsia="it-IT"/>
        </w:rPr>
      </w:pPr>
    </w:p>
    <w:p w:rsidR="001F23A8" w:rsidRPr="001F23A8" w:rsidRDefault="001F23A8" w:rsidP="004377BE">
      <w:pPr>
        <w:rPr>
          <w:bCs/>
          <w:sz w:val="20"/>
        </w:rPr>
      </w:pPr>
      <w:bookmarkStart w:id="51" w:name="_Toc373747582"/>
      <w:bookmarkEnd w:id="50"/>
      <w:r w:rsidRPr="001F23A8">
        <w:rPr>
          <w:bCs/>
          <w:sz w:val="20"/>
          <w:u w:val="single"/>
        </w:rPr>
        <w:t>Allegato 01</w:t>
      </w:r>
      <w:r w:rsidRPr="001F23A8">
        <w:rPr>
          <w:bCs/>
          <w:sz w:val="20"/>
        </w:rPr>
        <w:t xml:space="preserve">: Dati da pubblicare sul sito internet della </w:t>
      </w:r>
      <w:r w:rsidR="00AE7111">
        <w:rPr>
          <w:bCs/>
          <w:sz w:val="20"/>
        </w:rPr>
        <w:t>RABBIES</w:t>
      </w:r>
      <w:r w:rsidR="0089042E">
        <w:rPr>
          <w:bCs/>
          <w:sz w:val="20"/>
        </w:rPr>
        <w:t xml:space="preserve"> ENERGIA</w:t>
      </w:r>
      <w:r w:rsidRPr="001F23A8">
        <w:rPr>
          <w:bCs/>
          <w:sz w:val="20"/>
        </w:rPr>
        <w:t>Srl</w:t>
      </w:r>
    </w:p>
    <w:p w:rsidR="001F23A8" w:rsidRDefault="001F23A8" w:rsidP="004377BE">
      <w:pPr>
        <w:rPr>
          <w:bCs/>
          <w:sz w:val="20"/>
        </w:rPr>
      </w:pPr>
      <w:r w:rsidRPr="001F23A8">
        <w:rPr>
          <w:bCs/>
          <w:sz w:val="20"/>
          <w:u w:val="single"/>
        </w:rPr>
        <w:t>Allegato 02</w:t>
      </w:r>
      <w:r w:rsidRPr="001F23A8">
        <w:rPr>
          <w:bCs/>
          <w:sz w:val="20"/>
        </w:rPr>
        <w:t>: Valutazione rischio</w:t>
      </w:r>
      <w:bookmarkEnd w:id="51"/>
    </w:p>
    <w:p w:rsidR="00215AD8" w:rsidRPr="001F23A8" w:rsidRDefault="00215AD8" w:rsidP="004377BE">
      <w:pPr>
        <w:rPr>
          <w:bCs/>
          <w:sz w:val="20"/>
        </w:rPr>
      </w:pPr>
      <w:r w:rsidRPr="00215AD8">
        <w:rPr>
          <w:bCs/>
          <w:sz w:val="20"/>
          <w:u w:val="single"/>
        </w:rPr>
        <w:t>Allegato 03</w:t>
      </w:r>
      <w:r>
        <w:rPr>
          <w:bCs/>
          <w:sz w:val="20"/>
        </w:rPr>
        <w:t>: Codice etico e di comportamento</w:t>
      </w:r>
    </w:p>
    <w:p w:rsidR="006863D3" w:rsidRPr="00D55CED" w:rsidRDefault="006863D3" w:rsidP="00693826">
      <w:pPr>
        <w:pStyle w:val="Titolo1"/>
        <w:rPr>
          <w:rFonts w:eastAsia="Times New Roman"/>
          <w:b w:val="0"/>
          <w:sz w:val="36"/>
          <w:szCs w:val="36"/>
          <w:u w:val="single"/>
        </w:rPr>
      </w:pPr>
      <w:r>
        <w:br w:type="page"/>
      </w:r>
      <w:bookmarkStart w:id="52" w:name="_Toc502916604"/>
      <w:bookmarkStart w:id="53" w:name="_Toc31727940"/>
      <w:r w:rsidRPr="00D55CED">
        <w:rPr>
          <w:rFonts w:eastAsia="Times New Roman"/>
          <w:bCs/>
          <w:spacing w:val="-2"/>
          <w:sz w:val="36"/>
          <w:szCs w:val="36"/>
          <w:u w:val="single"/>
        </w:rPr>
        <w:lastRenderedPageBreak/>
        <w:t>Cronoprogramma</w:t>
      </w:r>
      <w:r w:rsidRPr="00D55CED">
        <w:rPr>
          <w:rFonts w:eastAsia="Times New Roman"/>
          <w:bCs/>
          <w:spacing w:val="-8"/>
          <w:sz w:val="36"/>
          <w:szCs w:val="36"/>
          <w:u w:val="single"/>
        </w:rPr>
        <w:t>attività</w:t>
      </w:r>
      <w:r w:rsidRPr="00D55CED">
        <w:rPr>
          <w:rFonts w:eastAsia="Times New Roman"/>
          <w:bCs/>
          <w:spacing w:val="-1"/>
          <w:sz w:val="36"/>
          <w:szCs w:val="36"/>
          <w:u w:val="single"/>
        </w:rPr>
        <w:t>per</w:t>
      </w:r>
      <w:r w:rsidRPr="00D55CED">
        <w:rPr>
          <w:rFonts w:eastAsia="Times New Roman"/>
          <w:bCs/>
          <w:spacing w:val="-4"/>
          <w:sz w:val="36"/>
          <w:szCs w:val="36"/>
          <w:u w:val="single"/>
        </w:rPr>
        <w:t>triennio</w:t>
      </w:r>
      <w:r w:rsidRPr="00D55CED">
        <w:rPr>
          <w:rFonts w:eastAsia="Times New Roman"/>
          <w:bCs/>
          <w:spacing w:val="-1"/>
          <w:sz w:val="36"/>
          <w:szCs w:val="36"/>
          <w:u w:val="single"/>
        </w:rPr>
        <w:t>20</w:t>
      </w:r>
      <w:r w:rsidR="00C61363">
        <w:rPr>
          <w:rFonts w:eastAsia="Times New Roman"/>
          <w:bCs/>
          <w:spacing w:val="-1"/>
          <w:sz w:val="36"/>
          <w:szCs w:val="36"/>
          <w:u w:val="single"/>
        </w:rPr>
        <w:t>20</w:t>
      </w:r>
      <w:r w:rsidRPr="00D55CED">
        <w:rPr>
          <w:rFonts w:eastAsia="Times New Roman"/>
          <w:bCs/>
          <w:spacing w:val="-1"/>
          <w:sz w:val="36"/>
          <w:szCs w:val="36"/>
          <w:u w:val="single"/>
        </w:rPr>
        <w:t>­202</w:t>
      </w:r>
      <w:bookmarkEnd w:id="52"/>
      <w:r w:rsidR="00C61363">
        <w:rPr>
          <w:rFonts w:eastAsia="Times New Roman"/>
          <w:bCs/>
          <w:spacing w:val="-1"/>
          <w:sz w:val="36"/>
          <w:szCs w:val="36"/>
          <w:u w:val="single"/>
        </w:rPr>
        <w:t>2</w:t>
      </w:r>
      <w:bookmarkEnd w:id="53"/>
    </w:p>
    <w:p w:rsidR="006863D3" w:rsidRPr="006863D3" w:rsidRDefault="006863D3" w:rsidP="004377BE">
      <w:pPr>
        <w:rPr>
          <w:rFonts w:ascii="Calibri" w:eastAsia="Times New Roman" w:hAnsi="Calibri" w:cs="Times New Roman"/>
          <w:sz w:val="20"/>
          <w:szCs w:val="20"/>
          <w:lang w:eastAsia="it-IT"/>
        </w:rPr>
      </w:pPr>
    </w:p>
    <w:tbl>
      <w:tblPr>
        <w:tblW w:w="10062" w:type="dxa"/>
        <w:tblInd w:w="102" w:type="dxa"/>
        <w:tblLayout w:type="fixed"/>
        <w:tblCellMar>
          <w:left w:w="0" w:type="dxa"/>
          <w:right w:w="0" w:type="dxa"/>
        </w:tblCellMar>
        <w:tblLook w:val="0000"/>
      </w:tblPr>
      <w:tblGrid>
        <w:gridCol w:w="2171"/>
        <w:gridCol w:w="4537"/>
        <w:gridCol w:w="3354"/>
      </w:tblGrid>
      <w:tr w:rsidR="006863D3" w:rsidRPr="006863D3" w:rsidTr="60EDACB3">
        <w:trPr>
          <w:trHeight w:hRule="exact" w:val="419"/>
        </w:trPr>
        <w:tc>
          <w:tcPr>
            <w:tcW w:w="2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63D3" w:rsidRPr="00902CBD" w:rsidRDefault="006863D3" w:rsidP="004377BE">
            <w:pPr>
              <w:rPr>
                <w:rFonts w:ascii="Calibri" w:eastAsia="Times New Roman" w:hAnsi="Calibri" w:cs="Times New Roman"/>
                <w:sz w:val="24"/>
                <w:szCs w:val="24"/>
                <w:lang w:eastAsia="it-IT"/>
              </w:rPr>
            </w:pPr>
            <w:r w:rsidRPr="00902CBD">
              <w:rPr>
                <w:rFonts w:ascii="Calibri" w:eastAsia="Times New Roman" w:hAnsi="Calibri" w:cs="Times New Roman"/>
                <w:b/>
                <w:bCs/>
                <w:i/>
                <w:iCs/>
                <w:sz w:val="24"/>
                <w:szCs w:val="24"/>
                <w:lang w:eastAsia="it-IT"/>
              </w:rPr>
              <w:t>termine</w:t>
            </w:r>
          </w:p>
        </w:tc>
        <w:tc>
          <w:tcPr>
            <w:tcW w:w="45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63D3" w:rsidRPr="00902CBD" w:rsidRDefault="006863D3" w:rsidP="004377BE">
            <w:pPr>
              <w:rPr>
                <w:rFonts w:ascii="Calibri" w:eastAsia="Times New Roman" w:hAnsi="Calibri" w:cs="Times New Roman"/>
                <w:sz w:val="24"/>
                <w:szCs w:val="24"/>
                <w:lang w:eastAsia="it-IT"/>
              </w:rPr>
            </w:pPr>
            <w:r w:rsidRPr="00902CBD">
              <w:rPr>
                <w:rFonts w:ascii="Calibri" w:eastAsia="Times New Roman" w:hAnsi="Calibri" w:cs="Times New Roman"/>
                <w:b/>
                <w:bCs/>
                <w:i/>
                <w:iCs/>
                <w:sz w:val="24"/>
                <w:szCs w:val="24"/>
                <w:lang w:eastAsia="it-IT"/>
              </w:rPr>
              <w:t>attività</w:t>
            </w:r>
          </w:p>
        </w:tc>
        <w:tc>
          <w:tcPr>
            <w:tcW w:w="3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63D3" w:rsidRPr="006863D3" w:rsidRDefault="006863D3" w:rsidP="004377BE">
            <w:pPr>
              <w:rPr>
                <w:rFonts w:ascii="Calibri" w:eastAsia="Times New Roman" w:hAnsi="Calibri" w:cs="Times New Roman"/>
                <w:sz w:val="24"/>
                <w:szCs w:val="24"/>
                <w:lang w:eastAsia="it-IT"/>
              </w:rPr>
            </w:pPr>
            <w:r w:rsidRPr="006863D3">
              <w:rPr>
                <w:rFonts w:ascii="Calibri" w:eastAsia="Times New Roman" w:hAnsi="Calibri" w:cs="Times New Roman"/>
                <w:b/>
                <w:bCs/>
                <w:i/>
                <w:iCs/>
                <w:sz w:val="24"/>
                <w:szCs w:val="24"/>
                <w:lang w:eastAsia="it-IT"/>
              </w:rPr>
              <w:t>competenza</w:t>
            </w:r>
          </w:p>
        </w:tc>
      </w:tr>
      <w:tr w:rsidR="00BA1E12" w:rsidRPr="006863D3" w:rsidTr="60EDACB3">
        <w:trPr>
          <w:trHeight w:hRule="exact" w:val="841"/>
        </w:trPr>
        <w:tc>
          <w:tcPr>
            <w:tcW w:w="2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1E12" w:rsidRPr="00902CBD" w:rsidRDefault="00BA1E12" w:rsidP="00BE1EFB">
            <w:pPr>
              <w:rPr>
                <w:rFonts w:ascii="Calibri" w:eastAsia="Times New Roman" w:hAnsi="Calibri" w:cs="Times New Roman"/>
                <w:spacing w:val="-1"/>
                <w:sz w:val="20"/>
                <w:szCs w:val="20"/>
                <w:lang w:eastAsia="it-IT"/>
              </w:rPr>
            </w:pPr>
            <w:r w:rsidRPr="00902CBD">
              <w:rPr>
                <w:rFonts w:ascii="Calibri" w:eastAsia="Times New Roman" w:hAnsi="Calibri" w:cs="Times New Roman"/>
                <w:spacing w:val="-1"/>
                <w:sz w:val="20"/>
                <w:szCs w:val="20"/>
                <w:lang w:eastAsia="it-IT"/>
              </w:rPr>
              <w:t xml:space="preserve">Entro il </w:t>
            </w:r>
            <w:r w:rsidR="00902CBD">
              <w:rPr>
                <w:rFonts w:ascii="Calibri" w:eastAsia="Times New Roman" w:hAnsi="Calibri" w:cs="Times New Roman"/>
                <w:spacing w:val="-1"/>
                <w:sz w:val="20"/>
                <w:szCs w:val="20"/>
                <w:lang w:eastAsia="it-IT"/>
              </w:rPr>
              <w:t>1</w:t>
            </w:r>
            <w:r w:rsidR="00E028BB" w:rsidRPr="00902CBD">
              <w:rPr>
                <w:rFonts w:ascii="Calibri" w:eastAsia="Times New Roman" w:hAnsi="Calibri" w:cs="Times New Roman"/>
                <w:spacing w:val="-1"/>
                <w:sz w:val="20"/>
                <w:szCs w:val="20"/>
                <w:lang w:eastAsia="it-IT"/>
              </w:rPr>
              <w:t>0</w:t>
            </w:r>
            <w:r w:rsidRPr="00902CBD">
              <w:rPr>
                <w:rFonts w:ascii="Calibri" w:eastAsia="Times New Roman" w:hAnsi="Calibri" w:cs="Times New Roman"/>
                <w:spacing w:val="-1"/>
                <w:sz w:val="20"/>
                <w:szCs w:val="20"/>
                <w:lang w:eastAsia="it-IT"/>
              </w:rPr>
              <w:t>/0</w:t>
            </w:r>
            <w:r w:rsidR="00290751">
              <w:rPr>
                <w:rFonts w:ascii="Calibri" w:eastAsia="Times New Roman" w:hAnsi="Calibri" w:cs="Times New Roman"/>
                <w:spacing w:val="-1"/>
                <w:sz w:val="20"/>
                <w:szCs w:val="20"/>
                <w:lang w:eastAsia="it-IT"/>
              </w:rPr>
              <w:t>4</w:t>
            </w:r>
            <w:r w:rsidRPr="00902CBD">
              <w:rPr>
                <w:rFonts w:ascii="Calibri" w:eastAsia="Times New Roman" w:hAnsi="Calibri" w:cs="Times New Roman"/>
                <w:spacing w:val="-1"/>
                <w:sz w:val="20"/>
                <w:szCs w:val="20"/>
                <w:lang w:eastAsia="it-IT"/>
              </w:rPr>
              <w:t>/20</w:t>
            </w:r>
            <w:r w:rsidR="00E028BB" w:rsidRPr="00902CBD">
              <w:rPr>
                <w:rFonts w:ascii="Calibri" w:eastAsia="Times New Roman" w:hAnsi="Calibri" w:cs="Times New Roman"/>
                <w:spacing w:val="-1"/>
                <w:sz w:val="20"/>
                <w:szCs w:val="20"/>
                <w:lang w:eastAsia="it-IT"/>
              </w:rPr>
              <w:t>20</w:t>
            </w:r>
          </w:p>
        </w:tc>
        <w:tc>
          <w:tcPr>
            <w:tcW w:w="45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1E12" w:rsidRPr="00902CBD" w:rsidRDefault="00BA1E12" w:rsidP="004377BE">
            <w:pPr>
              <w:rPr>
                <w:rFonts w:ascii="Calibri" w:eastAsia="Times New Roman" w:hAnsi="Calibri" w:cs="Times New Roman"/>
                <w:spacing w:val="-1"/>
                <w:sz w:val="20"/>
                <w:szCs w:val="20"/>
                <w:lang w:eastAsia="it-IT"/>
              </w:rPr>
            </w:pPr>
            <w:r w:rsidRPr="00902CBD">
              <w:rPr>
                <w:rFonts w:ascii="Calibri" w:eastAsia="Times New Roman" w:hAnsi="Calibri" w:cs="Times New Roman"/>
                <w:spacing w:val="-1"/>
                <w:sz w:val="20"/>
                <w:szCs w:val="20"/>
                <w:lang w:eastAsia="it-IT"/>
              </w:rPr>
              <w:t>Pubblicazione bozza PTPCT 20</w:t>
            </w:r>
            <w:r w:rsidR="00E028BB" w:rsidRPr="00902CBD">
              <w:rPr>
                <w:rFonts w:ascii="Calibri" w:eastAsia="Times New Roman" w:hAnsi="Calibri" w:cs="Times New Roman"/>
                <w:spacing w:val="-1"/>
                <w:sz w:val="20"/>
                <w:szCs w:val="20"/>
                <w:lang w:eastAsia="it-IT"/>
              </w:rPr>
              <w:t>20</w:t>
            </w:r>
            <w:r w:rsidRPr="00902CBD">
              <w:rPr>
                <w:rFonts w:ascii="Calibri" w:eastAsia="Times New Roman" w:hAnsi="Calibri" w:cs="Times New Roman"/>
                <w:spacing w:val="-1"/>
                <w:sz w:val="20"/>
                <w:szCs w:val="20"/>
                <w:lang w:eastAsia="it-IT"/>
              </w:rPr>
              <w:t>-202</w:t>
            </w:r>
            <w:r w:rsidR="00E028BB" w:rsidRPr="00902CBD">
              <w:rPr>
                <w:rFonts w:ascii="Calibri" w:eastAsia="Times New Roman" w:hAnsi="Calibri" w:cs="Times New Roman"/>
                <w:spacing w:val="-1"/>
                <w:sz w:val="20"/>
                <w:szCs w:val="20"/>
                <w:lang w:eastAsia="it-IT"/>
              </w:rPr>
              <w:t>2</w:t>
            </w:r>
            <w:r w:rsidRPr="00902CBD">
              <w:rPr>
                <w:rFonts w:ascii="Calibri" w:eastAsia="Times New Roman" w:hAnsi="Calibri" w:cs="Times New Roman"/>
                <w:spacing w:val="-1"/>
                <w:sz w:val="20"/>
                <w:szCs w:val="20"/>
                <w:lang w:eastAsia="it-IT"/>
              </w:rPr>
              <w:t xml:space="preserve"> per osservazioni stakeholders</w:t>
            </w:r>
            <w:r w:rsidR="002E318C" w:rsidRPr="00902CBD">
              <w:rPr>
                <w:rFonts w:ascii="Calibri" w:eastAsia="Times New Roman" w:hAnsi="Calibri" w:cs="Times New Roman"/>
                <w:spacing w:val="-1"/>
                <w:sz w:val="20"/>
                <w:szCs w:val="20"/>
                <w:lang w:eastAsia="it-IT"/>
              </w:rPr>
              <w:t xml:space="preserve"> sul sito del comune di </w:t>
            </w:r>
            <w:r w:rsidR="00B179FD" w:rsidRPr="00902CBD">
              <w:rPr>
                <w:rFonts w:ascii="Calibri" w:eastAsia="Times New Roman" w:hAnsi="Calibri" w:cs="Times New Roman"/>
                <w:spacing w:val="-1"/>
                <w:sz w:val="20"/>
                <w:szCs w:val="20"/>
                <w:lang w:eastAsia="it-IT"/>
              </w:rPr>
              <w:t>Rabbi</w:t>
            </w:r>
            <w:r w:rsidR="00A61A43" w:rsidRPr="00902CBD">
              <w:rPr>
                <w:rFonts w:ascii="Calibri" w:eastAsia="Times New Roman" w:hAnsi="Calibri" w:cs="Times New Roman"/>
                <w:spacing w:val="-1"/>
                <w:sz w:val="20"/>
                <w:szCs w:val="20"/>
                <w:lang w:eastAsia="it-IT"/>
              </w:rPr>
              <w:t xml:space="preserve"> e Malè</w:t>
            </w:r>
          </w:p>
        </w:tc>
        <w:tc>
          <w:tcPr>
            <w:tcW w:w="3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1E12" w:rsidRDefault="00BA1E12" w:rsidP="004377BE">
            <w:pPr>
              <w:rPr>
                <w:rFonts w:ascii="Calibri" w:eastAsia="Times New Roman" w:hAnsi="Calibri" w:cs="Times New Roman"/>
                <w:spacing w:val="-1"/>
                <w:sz w:val="20"/>
                <w:szCs w:val="20"/>
                <w:lang w:eastAsia="it-IT"/>
              </w:rPr>
            </w:pPr>
            <w:r>
              <w:rPr>
                <w:rFonts w:ascii="Calibri" w:eastAsia="Times New Roman" w:hAnsi="Calibri" w:cs="Times New Roman"/>
                <w:spacing w:val="-1"/>
                <w:sz w:val="20"/>
                <w:szCs w:val="20"/>
                <w:lang w:eastAsia="it-IT"/>
              </w:rPr>
              <w:t>Presidente</w:t>
            </w:r>
          </w:p>
        </w:tc>
      </w:tr>
      <w:tr w:rsidR="006863D3" w:rsidRPr="006863D3" w:rsidTr="60EDACB3">
        <w:trPr>
          <w:trHeight w:hRule="exact" w:val="1014"/>
        </w:trPr>
        <w:tc>
          <w:tcPr>
            <w:tcW w:w="2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63D3" w:rsidRPr="00902CBD" w:rsidRDefault="00BA1E12" w:rsidP="00BE1EFB">
            <w:pPr>
              <w:rPr>
                <w:rFonts w:ascii="Calibri" w:eastAsia="Times New Roman" w:hAnsi="Calibri" w:cs="Times New Roman"/>
                <w:sz w:val="24"/>
                <w:szCs w:val="24"/>
                <w:lang w:eastAsia="it-IT"/>
              </w:rPr>
            </w:pPr>
            <w:r w:rsidRPr="00902CBD">
              <w:rPr>
                <w:rFonts w:ascii="Calibri" w:eastAsia="Times New Roman" w:hAnsi="Calibri" w:cs="Times New Roman"/>
                <w:spacing w:val="-1"/>
                <w:sz w:val="20"/>
                <w:szCs w:val="20"/>
                <w:lang w:eastAsia="it-IT"/>
              </w:rPr>
              <w:t>Entro</w:t>
            </w:r>
            <w:r w:rsidR="00902CBD">
              <w:rPr>
                <w:rFonts w:ascii="Calibri" w:eastAsia="Times New Roman" w:hAnsi="Calibri" w:cs="Times New Roman"/>
                <w:spacing w:val="-1"/>
                <w:sz w:val="20"/>
                <w:szCs w:val="20"/>
                <w:lang w:eastAsia="it-IT"/>
              </w:rPr>
              <w:t>29</w:t>
            </w:r>
            <w:r w:rsidR="00BE1EFB" w:rsidRPr="00902CBD">
              <w:rPr>
                <w:rFonts w:ascii="Calibri" w:eastAsia="Times New Roman" w:hAnsi="Calibri" w:cs="Times New Roman"/>
                <w:spacing w:val="-1"/>
                <w:sz w:val="20"/>
                <w:szCs w:val="20"/>
                <w:lang w:eastAsia="it-IT"/>
              </w:rPr>
              <w:t>/</w:t>
            </w:r>
            <w:r w:rsidRPr="00902CBD">
              <w:rPr>
                <w:rFonts w:ascii="Calibri" w:eastAsia="Times New Roman" w:hAnsi="Calibri" w:cs="Times New Roman"/>
                <w:spacing w:val="-1"/>
                <w:sz w:val="20"/>
                <w:szCs w:val="20"/>
                <w:lang w:eastAsia="it-IT"/>
              </w:rPr>
              <w:t>0</w:t>
            </w:r>
            <w:r w:rsidR="00290751">
              <w:rPr>
                <w:rFonts w:ascii="Calibri" w:eastAsia="Times New Roman" w:hAnsi="Calibri" w:cs="Times New Roman"/>
                <w:spacing w:val="-1"/>
                <w:sz w:val="20"/>
                <w:szCs w:val="20"/>
                <w:lang w:eastAsia="it-IT"/>
              </w:rPr>
              <w:t>4</w:t>
            </w:r>
            <w:r w:rsidR="00BE1EFB" w:rsidRPr="00902CBD">
              <w:rPr>
                <w:rFonts w:ascii="Calibri" w:eastAsia="Times New Roman" w:hAnsi="Calibri" w:cs="Times New Roman"/>
                <w:spacing w:val="-1"/>
                <w:sz w:val="20"/>
                <w:szCs w:val="20"/>
                <w:lang w:eastAsia="it-IT"/>
              </w:rPr>
              <w:t>/20</w:t>
            </w:r>
            <w:r w:rsidR="00E028BB" w:rsidRPr="00902CBD">
              <w:rPr>
                <w:rFonts w:ascii="Calibri" w:eastAsia="Times New Roman" w:hAnsi="Calibri" w:cs="Times New Roman"/>
                <w:spacing w:val="-1"/>
                <w:sz w:val="20"/>
                <w:szCs w:val="20"/>
                <w:lang w:eastAsia="it-IT"/>
              </w:rPr>
              <w:t>20</w:t>
            </w:r>
          </w:p>
        </w:tc>
        <w:tc>
          <w:tcPr>
            <w:tcW w:w="45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1EFB" w:rsidRPr="00902CBD" w:rsidRDefault="006863D3" w:rsidP="60EDACB3">
            <w:pPr>
              <w:spacing w:after="0" w:line="240" w:lineRule="auto"/>
              <w:rPr>
                <w:rFonts w:ascii="Calibri" w:eastAsia="Times New Roman" w:hAnsi="Calibri" w:cs="Times New Roman"/>
                <w:sz w:val="20"/>
                <w:szCs w:val="20"/>
                <w:lang w:eastAsia="it-IT"/>
              </w:rPr>
            </w:pPr>
            <w:r w:rsidRPr="00902CBD">
              <w:rPr>
                <w:rFonts w:ascii="Calibri" w:eastAsia="Times New Roman" w:hAnsi="Calibri" w:cs="Times New Roman"/>
                <w:spacing w:val="-1"/>
                <w:sz w:val="20"/>
                <w:szCs w:val="20"/>
                <w:lang w:eastAsia="it-IT"/>
              </w:rPr>
              <w:t>Approvazione PTPCT 20</w:t>
            </w:r>
            <w:r w:rsidR="00E028BB" w:rsidRPr="00902CBD">
              <w:rPr>
                <w:rFonts w:ascii="Calibri" w:eastAsia="Times New Roman" w:hAnsi="Calibri" w:cs="Times New Roman"/>
                <w:spacing w:val="-1"/>
                <w:sz w:val="20"/>
                <w:szCs w:val="20"/>
                <w:lang w:eastAsia="it-IT"/>
              </w:rPr>
              <w:t>20</w:t>
            </w:r>
            <w:r w:rsidRPr="00902CBD">
              <w:rPr>
                <w:rFonts w:ascii="Calibri" w:eastAsia="Times New Roman" w:hAnsi="Calibri" w:cs="Times New Roman"/>
                <w:spacing w:val="-1"/>
                <w:sz w:val="20"/>
                <w:szCs w:val="20"/>
                <w:lang w:eastAsia="it-IT"/>
              </w:rPr>
              <w:t>-20</w:t>
            </w:r>
            <w:r w:rsidR="00BA1E12" w:rsidRPr="00902CBD">
              <w:rPr>
                <w:rFonts w:ascii="Calibri" w:eastAsia="Times New Roman" w:hAnsi="Calibri" w:cs="Times New Roman"/>
                <w:spacing w:val="-1"/>
                <w:sz w:val="20"/>
                <w:szCs w:val="20"/>
                <w:lang w:eastAsia="it-IT"/>
              </w:rPr>
              <w:t>2</w:t>
            </w:r>
            <w:r w:rsidR="00E028BB" w:rsidRPr="00902CBD">
              <w:rPr>
                <w:rFonts w:ascii="Calibri" w:eastAsia="Times New Roman" w:hAnsi="Calibri" w:cs="Times New Roman"/>
                <w:spacing w:val="-1"/>
                <w:sz w:val="20"/>
                <w:szCs w:val="20"/>
                <w:lang w:eastAsia="it-IT"/>
              </w:rPr>
              <w:t>2</w:t>
            </w:r>
          </w:p>
          <w:p w:rsidR="00B61BFB" w:rsidRPr="00902CBD" w:rsidRDefault="00B61BFB" w:rsidP="60EDACB3">
            <w:pPr>
              <w:spacing w:after="0" w:line="240" w:lineRule="auto"/>
              <w:rPr>
                <w:rFonts w:ascii="Calibri" w:eastAsia="Times New Roman" w:hAnsi="Calibri" w:cs="Times New Roman"/>
                <w:sz w:val="20"/>
                <w:szCs w:val="20"/>
                <w:lang w:eastAsia="it-IT"/>
              </w:rPr>
            </w:pPr>
            <w:r w:rsidRPr="00902CBD">
              <w:rPr>
                <w:rFonts w:ascii="Calibri" w:eastAsia="Times New Roman" w:hAnsi="Calibri" w:cs="Times New Roman"/>
                <w:spacing w:val="-1"/>
                <w:sz w:val="20"/>
                <w:szCs w:val="20"/>
                <w:lang w:eastAsia="it-IT"/>
              </w:rPr>
              <w:t xml:space="preserve">Pubblicazione sul sito del Comune di </w:t>
            </w:r>
            <w:r w:rsidR="00B179FD" w:rsidRPr="00902CBD">
              <w:rPr>
                <w:rFonts w:ascii="Calibri" w:eastAsia="Times New Roman" w:hAnsi="Calibri" w:cs="Times New Roman"/>
                <w:spacing w:val="-1"/>
                <w:sz w:val="20"/>
                <w:szCs w:val="20"/>
                <w:lang w:eastAsia="it-IT"/>
              </w:rPr>
              <w:t>Rabbi</w:t>
            </w:r>
            <w:r w:rsidR="00A61A43" w:rsidRPr="00902CBD">
              <w:rPr>
                <w:rFonts w:ascii="Calibri" w:eastAsia="Times New Roman" w:hAnsi="Calibri" w:cs="Times New Roman"/>
                <w:spacing w:val="-1"/>
                <w:sz w:val="20"/>
                <w:szCs w:val="20"/>
                <w:lang w:eastAsia="it-IT"/>
              </w:rPr>
              <w:t xml:space="preserve"> e Malè</w:t>
            </w:r>
          </w:p>
          <w:p w:rsidR="006863D3" w:rsidRPr="00902CBD" w:rsidRDefault="006863D3" w:rsidP="00BE1EFB">
            <w:pPr>
              <w:spacing w:after="0" w:line="240" w:lineRule="auto"/>
              <w:rPr>
                <w:rFonts w:ascii="Calibri" w:eastAsia="Times New Roman" w:hAnsi="Calibri" w:cs="Times New Roman"/>
                <w:spacing w:val="-1"/>
                <w:sz w:val="20"/>
                <w:szCs w:val="20"/>
                <w:lang w:eastAsia="it-IT"/>
              </w:rPr>
            </w:pPr>
            <w:r w:rsidRPr="00902CBD">
              <w:rPr>
                <w:rFonts w:ascii="Calibri" w:eastAsia="Times New Roman" w:hAnsi="Calibri" w:cs="Times New Roman"/>
                <w:spacing w:val="-1"/>
                <w:sz w:val="20"/>
                <w:szCs w:val="20"/>
                <w:lang w:eastAsia="it-IT"/>
              </w:rPr>
              <w:t xml:space="preserve">Comunicazione a Collegio dei revisori </w:t>
            </w:r>
          </w:p>
          <w:p w:rsidR="006863D3" w:rsidRPr="00902CBD" w:rsidRDefault="006863D3" w:rsidP="004377BE">
            <w:pPr>
              <w:rPr>
                <w:rFonts w:ascii="Calibri" w:eastAsia="Times New Roman" w:hAnsi="Calibri" w:cs="Times New Roman"/>
                <w:spacing w:val="-1"/>
                <w:sz w:val="20"/>
                <w:szCs w:val="20"/>
                <w:lang w:eastAsia="it-IT"/>
              </w:rPr>
            </w:pPr>
          </w:p>
          <w:p w:rsidR="006863D3" w:rsidRPr="00902CBD" w:rsidRDefault="006863D3" w:rsidP="004377BE">
            <w:pPr>
              <w:rPr>
                <w:rFonts w:ascii="Calibri" w:eastAsia="Times New Roman" w:hAnsi="Calibri" w:cs="Times New Roman"/>
                <w:spacing w:val="-1"/>
                <w:sz w:val="20"/>
                <w:szCs w:val="20"/>
                <w:lang w:eastAsia="it-IT"/>
              </w:rPr>
            </w:pPr>
          </w:p>
        </w:tc>
        <w:tc>
          <w:tcPr>
            <w:tcW w:w="3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63D3" w:rsidRPr="006863D3" w:rsidRDefault="006863D3" w:rsidP="004377BE">
            <w:pPr>
              <w:rPr>
                <w:rFonts w:ascii="Calibri" w:eastAsia="Times New Roman" w:hAnsi="Calibri" w:cs="Times New Roman"/>
                <w:sz w:val="24"/>
                <w:szCs w:val="24"/>
                <w:lang w:eastAsia="it-IT"/>
              </w:rPr>
            </w:pPr>
            <w:r w:rsidRPr="006863D3">
              <w:rPr>
                <w:rFonts w:ascii="Calibri" w:eastAsia="Times New Roman" w:hAnsi="Calibri" w:cs="Times New Roman"/>
                <w:sz w:val="24"/>
                <w:szCs w:val="24"/>
                <w:lang w:eastAsia="it-IT"/>
              </w:rPr>
              <w:t>RPCT</w:t>
            </w:r>
          </w:p>
          <w:p w:rsidR="006863D3" w:rsidRPr="006863D3" w:rsidRDefault="006863D3" w:rsidP="004377BE">
            <w:pPr>
              <w:rPr>
                <w:rFonts w:ascii="Calibri" w:eastAsia="Times New Roman" w:hAnsi="Calibri" w:cs="Times New Roman"/>
                <w:sz w:val="24"/>
                <w:szCs w:val="24"/>
                <w:lang w:eastAsia="it-IT"/>
              </w:rPr>
            </w:pPr>
            <w:r w:rsidRPr="006863D3">
              <w:rPr>
                <w:rFonts w:ascii="Calibri" w:eastAsia="Times New Roman" w:hAnsi="Calibri" w:cs="Times New Roman"/>
                <w:sz w:val="24"/>
                <w:szCs w:val="24"/>
                <w:lang w:eastAsia="it-IT"/>
              </w:rPr>
              <w:t>CdA</w:t>
            </w:r>
          </w:p>
          <w:p w:rsidR="006863D3" w:rsidRPr="006863D3" w:rsidRDefault="006863D3" w:rsidP="004377BE">
            <w:pPr>
              <w:rPr>
                <w:rFonts w:ascii="Calibri" w:eastAsia="Times New Roman" w:hAnsi="Calibri" w:cs="Times New Roman"/>
                <w:spacing w:val="-1"/>
                <w:sz w:val="20"/>
                <w:szCs w:val="20"/>
                <w:lang w:eastAsia="it-IT"/>
              </w:rPr>
            </w:pPr>
          </w:p>
        </w:tc>
      </w:tr>
      <w:tr w:rsidR="00A61A43" w:rsidRPr="006863D3" w:rsidTr="00B24BCA">
        <w:trPr>
          <w:trHeight w:hRule="exact" w:val="674"/>
        </w:trPr>
        <w:tc>
          <w:tcPr>
            <w:tcW w:w="2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1A43" w:rsidRPr="00902CBD" w:rsidRDefault="00A61A43" w:rsidP="00290751">
            <w:pPr>
              <w:rPr>
                <w:rFonts w:ascii="Calibri" w:eastAsia="Times New Roman" w:hAnsi="Calibri" w:cs="Times New Roman"/>
                <w:spacing w:val="-1"/>
                <w:sz w:val="20"/>
                <w:szCs w:val="20"/>
                <w:lang w:eastAsia="it-IT"/>
              </w:rPr>
            </w:pPr>
            <w:bookmarkStart w:id="54" w:name="_Hlk31388680"/>
            <w:r w:rsidRPr="00902CBD">
              <w:rPr>
                <w:rFonts w:ascii="Calibri" w:eastAsia="Times New Roman" w:hAnsi="Calibri" w:cs="Times New Roman"/>
                <w:spacing w:val="-1"/>
                <w:sz w:val="20"/>
                <w:szCs w:val="20"/>
                <w:lang w:eastAsia="it-IT"/>
              </w:rPr>
              <w:t>Entro il 31/0</w:t>
            </w:r>
            <w:r w:rsidR="00290751">
              <w:rPr>
                <w:rFonts w:ascii="Calibri" w:eastAsia="Times New Roman" w:hAnsi="Calibri" w:cs="Times New Roman"/>
                <w:spacing w:val="-1"/>
                <w:sz w:val="20"/>
                <w:szCs w:val="20"/>
                <w:lang w:eastAsia="it-IT"/>
              </w:rPr>
              <w:t>8</w:t>
            </w:r>
            <w:r w:rsidRPr="00902CBD">
              <w:rPr>
                <w:rFonts w:ascii="Calibri" w:eastAsia="Times New Roman" w:hAnsi="Calibri" w:cs="Times New Roman"/>
                <w:spacing w:val="-1"/>
                <w:sz w:val="20"/>
                <w:szCs w:val="20"/>
                <w:lang w:eastAsia="it-IT"/>
              </w:rPr>
              <w:t>/2020</w:t>
            </w:r>
            <w:r w:rsidRPr="00902CBD">
              <w:rPr>
                <w:rFonts w:ascii="Calibri" w:eastAsia="Times New Roman" w:hAnsi="Calibri" w:cs="Times New Roman"/>
                <w:spacing w:val="-1"/>
                <w:sz w:val="20"/>
                <w:szCs w:val="20"/>
                <w:lang w:eastAsia="it-IT"/>
              </w:rPr>
              <w:tab/>
            </w:r>
          </w:p>
        </w:tc>
        <w:tc>
          <w:tcPr>
            <w:tcW w:w="45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1A43" w:rsidRPr="00902CBD" w:rsidRDefault="00A61A43" w:rsidP="60EDACB3">
            <w:pPr>
              <w:spacing w:after="0" w:line="240" w:lineRule="auto"/>
              <w:rPr>
                <w:rFonts w:ascii="Calibri" w:eastAsia="Times New Roman" w:hAnsi="Calibri" w:cs="Times New Roman"/>
                <w:spacing w:val="-1"/>
                <w:sz w:val="20"/>
                <w:szCs w:val="20"/>
                <w:lang w:eastAsia="it-IT"/>
              </w:rPr>
            </w:pPr>
            <w:r w:rsidRPr="00902CBD">
              <w:rPr>
                <w:rFonts w:ascii="Calibri" w:eastAsia="Times New Roman" w:hAnsi="Calibri" w:cs="Times New Roman"/>
                <w:spacing w:val="-1"/>
                <w:sz w:val="20"/>
                <w:szCs w:val="20"/>
                <w:lang w:eastAsia="it-IT"/>
              </w:rPr>
              <w:t>Apertura sezione “Amministrazione Trasparente” sul sito web aziendale</w:t>
            </w:r>
            <w:r w:rsidRPr="00902CBD">
              <w:rPr>
                <w:rFonts w:ascii="Calibri" w:eastAsia="Times New Roman" w:hAnsi="Calibri" w:cs="Times New Roman"/>
                <w:spacing w:val="-1"/>
                <w:sz w:val="20"/>
                <w:szCs w:val="20"/>
                <w:lang w:eastAsia="it-IT"/>
              </w:rPr>
              <w:tab/>
            </w:r>
          </w:p>
        </w:tc>
        <w:tc>
          <w:tcPr>
            <w:tcW w:w="3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1A43" w:rsidRPr="006863D3" w:rsidRDefault="00A61A43" w:rsidP="004377BE">
            <w:pPr>
              <w:rPr>
                <w:rFonts w:ascii="Calibri" w:eastAsia="Times New Roman" w:hAnsi="Calibri" w:cs="Times New Roman"/>
                <w:sz w:val="24"/>
                <w:szCs w:val="24"/>
                <w:lang w:eastAsia="it-IT"/>
              </w:rPr>
            </w:pPr>
            <w:r w:rsidRPr="00A61A43">
              <w:rPr>
                <w:rFonts w:ascii="Calibri" w:eastAsia="Times New Roman" w:hAnsi="Calibri" w:cs="Times New Roman"/>
                <w:sz w:val="24"/>
                <w:szCs w:val="24"/>
                <w:lang w:eastAsia="it-IT"/>
              </w:rPr>
              <w:t>RPCT</w:t>
            </w:r>
          </w:p>
        </w:tc>
      </w:tr>
      <w:bookmarkEnd w:id="54"/>
      <w:tr w:rsidR="00A61A43" w:rsidRPr="006863D3" w:rsidTr="00B24BCA">
        <w:trPr>
          <w:trHeight w:hRule="exact" w:val="556"/>
        </w:trPr>
        <w:tc>
          <w:tcPr>
            <w:tcW w:w="2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1A43" w:rsidRPr="00902CBD" w:rsidRDefault="00290751" w:rsidP="00736288">
            <w:pPr>
              <w:rPr>
                <w:rFonts w:ascii="Calibri" w:eastAsia="Times New Roman" w:hAnsi="Calibri" w:cs="Times New Roman"/>
                <w:spacing w:val="-1"/>
                <w:sz w:val="20"/>
                <w:szCs w:val="20"/>
                <w:lang w:eastAsia="it-IT"/>
              </w:rPr>
            </w:pPr>
            <w:r>
              <w:rPr>
                <w:rFonts w:ascii="Calibri" w:eastAsia="Times New Roman" w:hAnsi="Calibri" w:cs="Times New Roman"/>
                <w:spacing w:val="-1"/>
                <w:sz w:val="20"/>
                <w:szCs w:val="20"/>
                <w:lang w:eastAsia="it-IT"/>
              </w:rPr>
              <w:t>Entro il 31/08</w:t>
            </w:r>
            <w:r w:rsidR="00A61A43" w:rsidRPr="00902CBD">
              <w:rPr>
                <w:rFonts w:ascii="Calibri" w:eastAsia="Times New Roman" w:hAnsi="Calibri" w:cs="Times New Roman"/>
                <w:spacing w:val="-1"/>
                <w:sz w:val="20"/>
                <w:szCs w:val="20"/>
                <w:lang w:eastAsia="it-IT"/>
              </w:rPr>
              <w:t>/2020</w:t>
            </w:r>
            <w:r w:rsidR="00A61A43" w:rsidRPr="00902CBD">
              <w:rPr>
                <w:rFonts w:ascii="Calibri" w:eastAsia="Times New Roman" w:hAnsi="Calibri" w:cs="Times New Roman"/>
                <w:spacing w:val="-1"/>
                <w:sz w:val="20"/>
                <w:szCs w:val="20"/>
                <w:lang w:eastAsia="it-IT"/>
              </w:rPr>
              <w:tab/>
            </w:r>
          </w:p>
        </w:tc>
        <w:tc>
          <w:tcPr>
            <w:tcW w:w="45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1A43" w:rsidRPr="00902CBD" w:rsidRDefault="00A61A43" w:rsidP="00736288">
            <w:pPr>
              <w:spacing w:after="0" w:line="240" w:lineRule="auto"/>
              <w:rPr>
                <w:rFonts w:ascii="Calibri" w:eastAsia="Times New Roman" w:hAnsi="Calibri" w:cs="Times New Roman"/>
                <w:spacing w:val="-1"/>
                <w:sz w:val="20"/>
                <w:szCs w:val="20"/>
                <w:lang w:eastAsia="it-IT"/>
              </w:rPr>
            </w:pPr>
            <w:r w:rsidRPr="00902CBD">
              <w:rPr>
                <w:rFonts w:ascii="Calibri" w:eastAsia="Times New Roman" w:hAnsi="Calibri" w:cs="Times New Roman"/>
                <w:spacing w:val="-1"/>
                <w:sz w:val="20"/>
                <w:szCs w:val="20"/>
                <w:lang w:eastAsia="it-IT"/>
              </w:rPr>
              <w:t>Primo monitoraggio e attività formativa</w:t>
            </w:r>
          </w:p>
        </w:tc>
        <w:tc>
          <w:tcPr>
            <w:tcW w:w="3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1A43" w:rsidRPr="006863D3" w:rsidRDefault="00A61A43" w:rsidP="00736288">
            <w:pPr>
              <w:rPr>
                <w:rFonts w:ascii="Calibri" w:eastAsia="Times New Roman" w:hAnsi="Calibri" w:cs="Times New Roman"/>
                <w:sz w:val="24"/>
                <w:szCs w:val="24"/>
                <w:lang w:eastAsia="it-IT"/>
              </w:rPr>
            </w:pPr>
            <w:r w:rsidRPr="00A61A43">
              <w:rPr>
                <w:rFonts w:ascii="Calibri" w:eastAsia="Times New Roman" w:hAnsi="Calibri" w:cs="Times New Roman"/>
                <w:sz w:val="24"/>
                <w:szCs w:val="24"/>
                <w:lang w:eastAsia="it-IT"/>
              </w:rPr>
              <w:t>RPCT</w:t>
            </w:r>
          </w:p>
        </w:tc>
      </w:tr>
      <w:tr w:rsidR="00A61A43" w:rsidRPr="006863D3" w:rsidTr="00B24BCA">
        <w:trPr>
          <w:trHeight w:hRule="exact" w:val="705"/>
        </w:trPr>
        <w:tc>
          <w:tcPr>
            <w:tcW w:w="2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1A43" w:rsidRPr="00902CBD" w:rsidRDefault="00A61A43" w:rsidP="00BE1EFB">
            <w:pPr>
              <w:rPr>
                <w:rFonts w:ascii="Calibri" w:eastAsia="Times New Roman" w:hAnsi="Calibri" w:cs="Times New Roman"/>
                <w:spacing w:val="-1"/>
                <w:sz w:val="20"/>
                <w:szCs w:val="20"/>
                <w:lang w:eastAsia="it-IT"/>
              </w:rPr>
            </w:pPr>
            <w:r w:rsidRPr="00902CBD">
              <w:rPr>
                <w:rFonts w:ascii="Calibri" w:eastAsia="Times New Roman" w:hAnsi="Calibri" w:cs="Times New Roman"/>
                <w:spacing w:val="-1"/>
                <w:sz w:val="20"/>
                <w:szCs w:val="20"/>
                <w:lang w:eastAsia="it-IT"/>
              </w:rPr>
              <w:t>Entro il 30/9/2020</w:t>
            </w:r>
          </w:p>
        </w:tc>
        <w:tc>
          <w:tcPr>
            <w:tcW w:w="45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1A43" w:rsidRPr="00902CBD" w:rsidRDefault="00A61A43" w:rsidP="60EDACB3">
            <w:pPr>
              <w:spacing w:after="0" w:line="240" w:lineRule="auto"/>
              <w:rPr>
                <w:rFonts w:ascii="Calibri" w:eastAsia="Times New Roman" w:hAnsi="Calibri" w:cs="Times New Roman"/>
                <w:spacing w:val="-1"/>
                <w:sz w:val="20"/>
                <w:szCs w:val="20"/>
                <w:lang w:eastAsia="it-IT"/>
              </w:rPr>
            </w:pPr>
            <w:r w:rsidRPr="00902CBD">
              <w:rPr>
                <w:rFonts w:ascii="Calibri" w:eastAsia="Times New Roman" w:hAnsi="Calibri" w:cs="Times New Roman"/>
                <w:spacing w:val="-1"/>
                <w:sz w:val="20"/>
                <w:szCs w:val="20"/>
                <w:lang w:eastAsia="it-IT"/>
              </w:rPr>
              <w:t>Popolamento dati nella sezione “Amministrazione Trasparente” del sito web aziendale</w:t>
            </w:r>
          </w:p>
        </w:tc>
        <w:tc>
          <w:tcPr>
            <w:tcW w:w="3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1A43" w:rsidRPr="00A61A43" w:rsidRDefault="00A61A43" w:rsidP="004377BE">
            <w:pPr>
              <w:rPr>
                <w:rFonts w:ascii="Calibri" w:eastAsia="Times New Roman" w:hAnsi="Calibri" w:cs="Times New Roman"/>
                <w:sz w:val="24"/>
                <w:szCs w:val="24"/>
                <w:lang w:eastAsia="it-IT"/>
              </w:rPr>
            </w:pPr>
            <w:r>
              <w:rPr>
                <w:rFonts w:ascii="Calibri" w:eastAsia="Times New Roman" w:hAnsi="Calibri" w:cs="Times New Roman"/>
                <w:sz w:val="24"/>
                <w:szCs w:val="24"/>
                <w:lang w:eastAsia="it-IT"/>
              </w:rPr>
              <w:t>RPCT</w:t>
            </w:r>
          </w:p>
        </w:tc>
      </w:tr>
      <w:tr w:rsidR="00BA1E12" w:rsidRPr="006863D3" w:rsidTr="60EDACB3">
        <w:trPr>
          <w:trHeight w:hRule="exact" w:val="394"/>
        </w:trPr>
        <w:tc>
          <w:tcPr>
            <w:tcW w:w="2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1E12" w:rsidRPr="00902CBD" w:rsidRDefault="00BA1E12" w:rsidP="00BE1EFB">
            <w:pPr>
              <w:rPr>
                <w:rFonts w:ascii="Calibri" w:eastAsia="Times New Roman" w:hAnsi="Calibri" w:cs="Times New Roman"/>
                <w:spacing w:val="-1"/>
                <w:sz w:val="20"/>
                <w:szCs w:val="20"/>
                <w:lang w:eastAsia="it-IT"/>
              </w:rPr>
            </w:pPr>
            <w:r w:rsidRPr="00902CBD">
              <w:rPr>
                <w:rFonts w:ascii="Calibri" w:eastAsia="Times New Roman" w:hAnsi="Calibri" w:cs="Times New Roman"/>
                <w:spacing w:val="-1"/>
                <w:sz w:val="20"/>
                <w:szCs w:val="20"/>
                <w:lang w:eastAsia="it-IT"/>
              </w:rPr>
              <w:t>Entro il 10/12/20</w:t>
            </w:r>
            <w:r w:rsidR="00E028BB" w:rsidRPr="00902CBD">
              <w:rPr>
                <w:rFonts w:ascii="Calibri" w:eastAsia="Times New Roman" w:hAnsi="Calibri" w:cs="Times New Roman"/>
                <w:spacing w:val="-1"/>
                <w:sz w:val="20"/>
                <w:szCs w:val="20"/>
                <w:lang w:eastAsia="it-IT"/>
              </w:rPr>
              <w:t>20</w:t>
            </w:r>
          </w:p>
        </w:tc>
        <w:tc>
          <w:tcPr>
            <w:tcW w:w="45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1E12" w:rsidRPr="00902CBD" w:rsidRDefault="00A61A43" w:rsidP="00BE1EFB">
            <w:pPr>
              <w:spacing w:after="0" w:line="240" w:lineRule="auto"/>
              <w:rPr>
                <w:rFonts w:ascii="Calibri" w:eastAsia="Times New Roman" w:hAnsi="Calibri" w:cs="Times New Roman"/>
                <w:spacing w:val="-1"/>
                <w:sz w:val="20"/>
                <w:szCs w:val="20"/>
                <w:lang w:eastAsia="it-IT"/>
              </w:rPr>
            </w:pPr>
            <w:r w:rsidRPr="00902CBD">
              <w:rPr>
                <w:rFonts w:ascii="Calibri" w:eastAsia="Times New Roman" w:hAnsi="Calibri" w:cs="Times New Roman"/>
                <w:spacing w:val="-1"/>
                <w:sz w:val="20"/>
                <w:szCs w:val="20"/>
                <w:lang w:eastAsia="it-IT"/>
              </w:rPr>
              <w:t>Secondo monitoraggio e attività formativa</w:t>
            </w:r>
          </w:p>
        </w:tc>
        <w:tc>
          <w:tcPr>
            <w:tcW w:w="3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1E12" w:rsidRPr="00902CBD" w:rsidRDefault="00BA1E12" w:rsidP="004377BE">
            <w:pPr>
              <w:rPr>
                <w:rFonts w:ascii="Calibri" w:eastAsia="Times New Roman" w:hAnsi="Calibri" w:cs="Times New Roman"/>
                <w:sz w:val="24"/>
                <w:szCs w:val="24"/>
                <w:lang w:eastAsia="it-IT"/>
              </w:rPr>
            </w:pPr>
            <w:r w:rsidRPr="00902CBD">
              <w:rPr>
                <w:rFonts w:ascii="Calibri" w:eastAsia="Times New Roman" w:hAnsi="Calibri" w:cs="Times New Roman"/>
                <w:sz w:val="24"/>
                <w:szCs w:val="24"/>
                <w:lang w:eastAsia="it-IT"/>
              </w:rPr>
              <w:t>RPCT</w:t>
            </w:r>
          </w:p>
        </w:tc>
      </w:tr>
      <w:tr w:rsidR="00A61A43" w:rsidRPr="006863D3" w:rsidTr="00A61A43">
        <w:trPr>
          <w:trHeight w:hRule="exact" w:val="665"/>
        </w:trPr>
        <w:tc>
          <w:tcPr>
            <w:tcW w:w="2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1A43" w:rsidRPr="00902CBD" w:rsidRDefault="00A61A43" w:rsidP="00A61A43">
            <w:pPr>
              <w:rPr>
                <w:rFonts w:ascii="Calibri" w:eastAsia="Times New Roman" w:hAnsi="Calibri" w:cs="Times New Roman"/>
                <w:spacing w:val="-1"/>
                <w:sz w:val="20"/>
                <w:szCs w:val="20"/>
                <w:lang w:eastAsia="it-IT"/>
              </w:rPr>
            </w:pPr>
            <w:r w:rsidRPr="00902CBD">
              <w:rPr>
                <w:rFonts w:ascii="Calibri" w:eastAsia="Times New Roman" w:hAnsi="Calibri" w:cs="Times New Roman"/>
                <w:spacing w:val="-1"/>
                <w:sz w:val="20"/>
                <w:szCs w:val="20"/>
                <w:lang w:eastAsia="it-IT"/>
              </w:rPr>
              <w:t>Entro 15/12/2020</w:t>
            </w:r>
          </w:p>
        </w:tc>
        <w:tc>
          <w:tcPr>
            <w:tcW w:w="45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1A43" w:rsidRPr="00902CBD" w:rsidRDefault="00A61A43" w:rsidP="00A61A43">
            <w:pPr>
              <w:spacing w:after="0" w:line="240" w:lineRule="auto"/>
              <w:rPr>
                <w:rFonts w:ascii="Calibri" w:eastAsia="Times New Roman" w:hAnsi="Calibri" w:cs="Times New Roman"/>
                <w:spacing w:val="-1"/>
                <w:sz w:val="20"/>
                <w:szCs w:val="20"/>
                <w:lang w:eastAsia="it-IT"/>
              </w:rPr>
            </w:pPr>
            <w:r w:rsidRPr="00902CBD">
              <w:rPr>
                <w:rFonts w:ascii="Calibri" w:eastAsia="Times New Roman" w:hAnsi="Calibri" w:cs="Times New Roman"/>
                <w:spacing w:val="-1"/>
                <w:sz w:val="20"/>
                <w:szCs w:val="20"/>
                <w:lang w:eastAsia="it-IT"/>
              </w:rPr>
              <w:t>Definizione piano di formazione anticorruzione per annualità successiva</w:t>
            </w:r>
          </w:p>
        </w:tc>
        <w:tc>
          <w:tcPr>
            <w:tcW w:w="3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1A43" w:rsidRPr="00902CBD" w:rsidRDefault="00A61A43" w:rsidP="00A61A43">
            <w:pPr>
              <w:rPr>
                <w:rFonts w:ascii="Calibri" w:eastAsia="Times New Roman" w:hAnsi="Calibri" w:cs="Times New Roman"/>
                <w:sz w:val="24"/>
                <w:szCs w:val="24"/>
                <w:lang w:eastAsia="it-IT"/>
              </w:rPr>
            </w:pPr>
            <w:r w:rsidRPr="00902CBD">
              <w:rPr>
                <w:rFonts w:ascii="Calibri" w:eastAsia="Times New Roman" w:hAnsi="Calibri" w:cs="Times New Roman"/>
                <w:sz w:val="24"/>
                <w:szCs w:val="24"/>
                <w:lang w:eastAsia="it-IT"/>
              </w:rPr>
              <w:t>RPCT</w:t>
            </w:r>
          </w:p>
          <w:p w:rsidR="00A61A43" w:rsidRPr="00902CBD" w:rsidRDefault="00A61A43" w:rsidP="00A61A43">
            <w:pPr>
              <w:rPr>
                <w:rFonts w:ascii="Calibri" w:eastAsia="Times New Roman" w:hAnsi="Calibri" w:cs="Times New Roman"/>
                <w:sz w:val="24"/>
                <w:szCs w:val="24"/>
                <w:lang w:eastAsia="it-IT"/>
              </w:rPr>
            </w:pPr>
          </w:p>
        </w:tc>
      </w:tr>
      <w:tr w:rsidR="00274FF9" w:rsidRPr="006863D3" w:rsidTr="60EDACB3">
        <w:trPr>
          <w:trHeight w:hRule="exact" w:val="711"/>
        </w:trPr>
        <w:tc>
          <w:tcPr>
            <w:tcW w:w="2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FF9" w:rsidRPr="00902CBD" w:rsidRDefault="00274FF9" w:rsidP="00BE1EFB">
            <w:pPr>
              <w:rPr>
                <w:rFonts w:ascii="Calibri" w:eastAsia="Times New Roman" w:hAnsi="Calibri" w:cs="Times New Roman"/>
                <w:spacing w:val="-1"/>
                <w:sz w:val="20"/>
                <w:szCs w:val="20"/>
                <w:lang w:eastAsia="it-IT"/>
              </w:rPr>
            </w:pPr>
            <w:r w:rsidRPr="00902CBD">
              <w:rPr>
                <w:rFonts w:ascii="Calibri" w:eastAsia="Times New Roman" w:hAnsi="Calibri" w:cs="Times New Roman"/>
                <w:spacing w:val="-1"/>
                <w:sz w:val="20"/>
                <w:szCs w:val="20"/>
                <w:lang w:eastAsia="it-IT"/>
              </w:rPr>
              <w:t>Entro il 31/</w:t>
            </w:r>
            <w:r w:rsidR="00513C1A" w:rsidRPr="00902CBD">
              <w:rPr>
                <w:rFonts w:ascii="Calibri" w:eastAsia="Times New Roman" w:hAnsi="Calibri" w:cs="Times New Roman"/>
                <w:spacing w:val="-1"/>
                <w:sz w:val="20"/>
                <w:szCs w:val="20"/>
                <w:lang w:eastAsia="it-IT"/>
              </w:rPr>
              <w:t>01</w:t>
            </w:r>
            <w:r w:rsidRPr="00902CBD">
              <w:rPr>
                <w:rFonts w:ascii="Calibri" w:eastAsia="Times New Roman" w:hAnsi="Calibri" w:cs="Times New Roman"/>
                <w:spacing w:val="-1"/>
                <w:sz w:val="20"/>
                <w:szCs w:val="20"/>
                <w:lang w:eastAsia="it-IT"/>
              </w:rPr>
              <w:t>/20</w:t>
            </w:r>
            <w:r w:rsidR="00E028BB" w:rsidRPr="00902CBD">
              <w:rPr>
                <w:rFonts w:ascii="Calibri" w:eastAsia="Times New Roman" w:hAnsi="Calibri" w:cs="Times New Roman"/>
                <w:spacing w:val="-1"/>
                <w:sz w:val="20"/>
                <w:szCs w:val="20"/>
                <w:lang w:eastAsia="it-IT"/>
              </w:rPr>
              <w:t>2</w:t>
            </w:r>
            <w:r w:rsidR="00513C1A" w:rsidRPr="00902CBD">
              <w:rPr>
                <w:rFonts w:ascii="Calibri" w:eastAsia="Times New Roman" w:hAnsi="Calibri" w:cs="Times New Roman"/>
                <w:spacing w:val="-1"/>
                <w:sz w:val="20"/>
                <w:szCs w:val="20"/>
                <w:lang w:eastAsia="it-IT"/>
              </w:rPr>
              <w:t>1</w:t>
            </w:r>
          </w:p>
        </w:tc>
        <w:tc>
          <w:tcPr>
            <w:tcW w:w="45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FF9" w:rsidRPr="00902CBD" w:rsidRDefault="00274FF9" w:rsidP="00274FF9">
            <w:pPr>
              <w:rPr>
                <w:rFonts w:ascii="Calibri" w:eastAsia="Times New Roman" w:hAnsi="Calibri" w:cs="Times New Roman"/>
                <w:spacing w:val="-1"/>
                <w:sz w:val="20"/>
                <w:szCs w:val="20"/>
                <w:lang w:eastAsia="it-IT"/>
              </w:rPr>
            </w:pPr>
            <w:r w:rsidRPr="00902CBD">
              <w:rPr>
                <w:rFonts w:ascii="Calibri" w:eastAsia="Times New Roman" w:hAnsi="Calibri" w:cs="Times New Roman"/>
                <w:spacing w:val="-1"/>
                <w:sz w:val="20"/>
                <w:szCs w:val="20"/>
                <w:lang w:eastAsia="it-IT"/>
              </w:rPr>
              <w:t>Predisposizione Relazione annuale 20</w:t>
            </w:r>
            <w:r w:rsidR="00E028BB" w:rsidRPr="00902CBD">
              <w:rPr>
                <w:rFonts w:ascii="Calibri" w:eastAsia="Times New Roman" w:hAnsi="Calibri" w:cs="Times New Roman"/>
                <w:spacing w:val="-1"/>
                <w:sz w:val="20"/>
                <w:szCs w:val="20"/>
                <w:lang w:eastAsia="it-IT"/>
              </w:rPr>
              <w:t>20</w:t>
            </w:r>
            <w:r w:rsidRPr="00902CBD">
              <w:rPr>
                <w:rFonts w:ascii="Calibri" w:eastAsia="Times New Roman" w:hAnsi="Calibri" w:cs="Times New Roman"/>
                <w:spacing w:val="-1"/>
                <w:sz w:val="20"/>
                <w:szCs w:val="20"/>
                <w:lang w:eastAsia="it-IT"/>
              </w:rPr>
              <w:t xml:space="preserve"> e pubblicazione sul sito web istituzionale </w:t>
            </w:r>
          </w:p>
          <w:p w:rsidR="00274FF9" w:rsidRPr="00902CBD" w:rsidRDefault="00274FF9" w:rsidP="00BE1EFB">
            <w:pPr>
              <w:spacing w:after="0" w:line="240" w:lineRule="auto"/>
              <w:rPr>
                <w:rFonts w:ascii="Calibri" w:eastAsia="Times New Roman" w:hAnsi="Calibri" w:cs="Times New Roman"/>
                <w:spacing w:val="-1"/>
                <w:sz w:val="20"/>
                <w:szCs w:val="20"/>
                <w:lang w:eastAsia="it-IT"/>
              </w:rPr>
            </w:pPr>
          </w:p>
        </w:tc>
        <w:tc>
          <w:tcPr>
            <w:tcW w:w="3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FF9" w:rsidRPr="00902CBD" w:rsidRDefault="00274FF9" w:rsidP="004377BE">
            <w:pPr>
              <w:rPr>
                <w:rFonts w:ascii="Calibri" w:eastAsia="Times New Roman" w:hAnsi="Calibri" w:cs="Times New Roman"/>
                <w:sz w:val="24"/>
                <w:szCs w:val="24"/>
                <w:lang w:eastAsia="it-IT"/>
              </w:rPr>
            </w:pPr>
          </w:p>
        </w:tc>
      </w:tr>
      <w:tr w:rsidR="006863D3" w:rsidRPr="006863D3" w:rsidTr="60EDACB3">
        <w:trPr>
          <w:trHeight w:hRule="exact" w:val="706"/>
        </w:trPr>
        <w:tc>
          <w:tcPr>
            <w:tcW w:w="2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63D3" w:rsidRPr="006863D3" w:rsidRDefault="006863D3" w:rsidP="00BE1EFB">
            <w:pPr>
              <w:rPr>
                <w:rFonts w:ascii="Calibri" w:eastAsia="Times New Roman" w:hAnsi="Calibri" w:cs="Times New Roman"/>
                <w:spacing w:val="-1"/>
                <w:sz w:val="20"/>
                <w:szCs w:val="20"/>
                <w:lang w:eastAsia="it-IT"/>
              </w:rPr>
            </w:pPr>
            <w:r w:rsidRPr="006863D3">
              <w:rPr>
                <w:rFonts w:ascii="Calibri" w:eastAsia="Times New Roman" w:hAnsi="Calibri" w:cs="Times New Roman"/>
                <w:spacing w:val="-1"/>
                <w:sz w:val="20"/>
                <w:szCs w:val="20"/>
                <w:lang w:eastAsia="it-IT"/>
              </w:rPr>
              <w:t>Entro il 28/02/20</w:t>
            </w:r>
            <w:r w:rsidR="008563DD">
              <w:rPr>
                <w:rFonts w:ascii="Calibri" w:eastAsia="Times New Roman" w:hAnsi="Calibri" w:cs="Times New Roman"/>
                <w:spacing w:val="-1"/>
                <w:sz w:val="20"/>
                <w:szCs w:val="20"/>
                <w:lang w:eastAsia="it-IT"/>
              </w:rPr>
              <w:t>2</w:t>
            </w:r>
            <w:r w:rsidR="00E028BB">
              <w:rPr>
                <w:rFonts w:ascii="Calibri" w:eastAsia="Times New Roman" w:hAnsi="Calibri" w:cs="Times New Roman"/>
                <w:spacing w:val="-1"/>
                <w:sz w:val="20"/>
                <w:szCs w:val="20"/>
                <w:lang w:eastAsia="it-IT"/>
              </w:rPr>
              <w:t>1</w:t>
            </w:r>
          </w:p>
        </w:tc>
        <w:tc>
          <w:tcPr>
            <w:tcW w:w="45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63D3" w:rsidRPr="006863D3" w:rsidRDefault="006863D3" w:rsidP="004377BE">
            <w:pPr>
              <w:rPr>
                <w:rFonts w:ascii="Calibri" w:eastAsia="Times New Roman" w:hAnsi="Calibri" w:cs="Times New Roman"/>
                <w:spacing w:val="-1"/>
                <w:sz w:val="20"/>
                <w:szCs w:val="20"/>
                <w:lang w:eastAsia="it-IT"/>
              </w:rPr>
            </w:pPr>
            <w:r w:rsidRPr="006863D3">
              <w:rPr>
                <w:rFonts w:ascii="Calibri" w:eastAsia="Times New Roman" w:hAnsi="Calibri" w:cs="Times New Roman"/>
                <w:spacing w:val="-1"/>
                <w:sz w:val="20"/>
                <w:szCs w:val="20"/>
                <w:lang w:eastAsia="it-IT"/>
              </w:rPr>
              <w:t>Attestazione adempimento obblighi di trasparenza e pubblicazione sul sito web istituzionale</w:t>
            </w:r>
          </w:p>
          <w:p w:rsidR="006863D3" w:rsidRPr="006863D3" w:rsidRDefault="006863D3" w:rsidP="004377BE">
            <w:pPr>
              <w:rPr>
                <w:rFonts w:ascii="Calibri" w:eastAsia="Times New Roman" w:hAnsi="Calibri" w:cs="Times New Roman"/>
                <w:spacing w:val="-1"/>
                <w:sz w:val="20"/>
                <w:szCs w:val="20"/>
                <w:lang w:eastAsia="it-IT"/>
              </w:rPr>
            </w:pPr>
            <w:r w:rsidRPr="006863D3">
              <w:rPr>
                <w:rFonts w:ascii="Calibri" w:eastAsia="Times New Roman" w:hAnsi="Calibri" w:cs="Times New Roman"/>
                <w:spacing w:val="-1"/>
                <w:sz w:val="20"/>
                <w:szCs w:val="20"/>
                <w:lang w:eastAsia="it-IT"/>
              </w:rPr>
              <w:t>Compilazione griglia di rilevazione e scheda di sintesi</w:t>
            </w:r>
          </w:p>
        </w:tc>
        <w:tc>
          <w:tcPr>
            <w:tcW w:w="3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63D3" w:rsidRPr="006863D3" w:rsidRDefault="006863D3" w:rsidP="004377BE">
            <w:pPr>
              <w:rPr>
                <w:rFonts w:ascii="Calibri" w:eastAsia="Times New Roman" w:hAnsi="Calibri" w:cs="Times New Roman"/>
                <w:spacing w:val="-1"/>
                <w:sz w:val="20"/>
                <w:szCs w:val="20"/>
                <w:lang w:eastAsia="it-IT"/>
              </w:rPr>
            </w:pPr>
            <w:r w:rsidRPr="006863D3">
              <w:rPr>
                <w:rFonts w:ascii="Calibri" w:eastAsia="Times New Roman" w:hAnsi="Calibri" w:cs="Times New Roman"/>
                <w:spacing w:val="-1"/>
                <w:sz w:val="20"/>
                <w:szCs w:val="20"/>
                <w:lang w:eastAsia="it-IT"/>
              </w:rPr>
              <w:t>RPCT</w:t>
            </w:r>
          </w:p>
        </w:tc>
      </w:tr>
      <w:tr w:rsidR="006863D3" w:rsidRPr="006863D3" w:rsidTr="60EDACB3">
        <w:trPr>
          <w:trHeight w:hRule="exact" w:val="716"/>
        </w:trPr>
        <w:tc>
          <w:tcPr>
            <w:tcW w:w="2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63D3" w:rsidRPr="006863D3" w:rsidRDefault="006863D3" w:rsidP="00BE1EFB">
            <w:pPr>
              <w:rPr>
                <w:rFonts w:ascii="Calibri" w:eastAsia="Times New Roman" w:hAnsi="Calibri" w:cs="Times New Roman"/>
                <w:spacing w:val="-1"/>
                <w:sz w:val="20"/>
                <w:szCs w:val="20"/>
                <w:lang w:eastAsia="it-IT"/>
              </w:rPr>
            </w:pPr>
            <w:r w:rsidRPr="006863D3">
              <w:rPr>
                <w:rFonts w:ascii="Calibri" w:eastAsia="Times New Roman" w:hAnsi="Calibri" w:cs="Times New Roman"/>
                <w:spacing w:val="-1"/>
                <w:sz w:val="20"/>
                <w:szCs w:val="20"/>
                <w:lang w:eastAsia="it-IT"/>
              </w:rPr>
              <w:t>Entro 30/06/20</w:t>
            </w:r>
            <w:r w:rsidR="008563DD">
              <w:rPr>
                <w:rFonts w:ascii="Calibri" w:eastAsia="Times New Roman" w:hAnsi="Calibri" w:cs="Times New Roman"/>
                <w:spacing w:val="-1"/>
                <w:sz w:val="20"/>
                <w:szCs w:val="20"/>
                <w:lang w:eastAsia="it-IT"/>
              </w:rPr>
              <w:t>2</w:t>
            </w:r>
            <w:r w:rsidR="00E028BB">
              <w:rPr>
                <w:rFonts w:ascii="Calibri" w:eastAsia="Times New Roman" w:hAnsi="Calibri" w:cs="Times New Roman"/>
                <w:spacing w:val="-1"/>
                <w:sz w:val="20"/>
                <w:szCs w:val="20"/>
                <w:lang w:eastAsia="it-IT"/>
              </w:rPr>
              <w:t>1</w:t>
            </w:r>
          </w:p>
        </w:tc>
        <w:tc>
          <w:tcPr>
            <w:tcW w:w="45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63D3" w:rsidRPr="006863D3" w:rsidRDefault="006863D3" w:rsidP="00BE1EFB">
            <w:pPr>
              <w:rPr>
                <w:rFonts w:ascii="Calibri" w:eastAsia="Times New Roman" w:hAnsi="Calibri" w:cs="Times New Roman"/>
                <w:spacing w:val="-1"/>
                <w:sz w:val="20"/>
                <w:szCs w:val="20"/>
                <w:lang w:eastAsia="it-IT"/>
              </w:rPr>
            </w:pPr>
            <w:r w:rsidRPr="006863D3">
              <w:rPr>
                <w:rFonts w:ascii="Calibri" w:eastAsia="Times New Roman" w:hAnsi="Calibri" w:cs="Times New Roman"/>
                <w:sz w:val="20"/>
                <w:szCs w:val="20"/>
                <w:lang w:eastAsia="it-IT"/>
              </w:rPr>
              <w:t>Verifica</w:t>
            </w:r>
            <w:r w:rsidRPr="006863D3">
              <w:rPr>
                <w:rFonts w:ascii="Calibri" w:eastAsia="Times New Roman" w:hAnsi="Calibri" w:cs="Times New Roman"/>
                <w:sz w:val="20"/>
                <w:szCs w:val="20"/>
                <w:lang w:eastAsia="it-IT"/>
              </w:rPr>
              <w:tab/>
              <w:t>raccolta</w:t>
            </w:r>
            <w:r w:rsidRPr="006863D3">
              <w:rPr>
                <w:rFonts w:ascii="Calibri" w:eastAsia="Times New Roman" w:hAnsi="Calibri" w:cs="Times New Roman"/>
                <w:sz w:val="20"/>
                <w:szCs w:val="20"/>
                <w:lang w:eastAsia="it-IT"/>
              </w:rPr>
              <w:tab/>
              <w:t xml:space="preserve">epubblicazione </w:t>
            </w:r>
            <w:r w:rsidRPr="006863D3">
              <w:rPr>
                <w:rFonts w:ascii="Calibri" w:eastAsia="Times New Roman" w:hAnsi="Calibri" w:cs="Times New Roman"/>
                <w:spacing w:val="-1"/>
                <w:sz w:val="20"/>
                <w:szCs w:val="20"/>
                <w:lang w:eastAsia="it-IT"/>
              </w:rPr>
              <w:t>dichiarazioni incompatibilità e patrimoniali</w:t>
            </w:r>
          </w:p>
        </w:tc>
        <w:tc>
          <w:tcPr>
            <w:tcW w:w="3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63D3" w:rsidRPr="006863D3" w:rsidRDefault="006863D3" w:rsidP="004377BE">
            <w:pPr>
              <w:rPr>
                <w:rFonts w:ascii="Calibri" w:eastAsia="Times New Roman" w:hAnsi="Calibri" w:cs="Times New Roman"/>
                <w:spacing w:val="-1"/>
                <w:sz w:val="20"/>
                <w:szCs w:val="20"/>
                <w:lang w:eastAsia="it-IT"/>
              </w:rPr>
            </w:pPr>
            <w:r w:rsidRPr="006863D3">
              <w:rPr>
                <w:rFonts w:ascii="Calibri" w:eastAsia="Times New Roman" w:hAnsi="Calibri" w:cs="Times New Roman"/>
                <w:spacing w:val="-1"/>
                <w:sz w:val="20"/>
                <w:szCs w:val="20"/>
                <w:lang w:eastAsia="it-IT"/>
              </w:rPr>
              <w:t>RPCT</w:t>
            </w:r>
          </w:p>
          <w:p w:rsidR="006863D3" w:rsidRPr="006863D3" w:rsidRDefault="006863D3" w:rsidP="004377BE">
            <w:pPr>
              <w:rPr>
                <w:rFonts w:ascii="Calibri" w:eastAsia="Times New Roman" w:hAnsi="Calibri" w:cs="Times New Roman"/>
                <w:spacing w:val="-1"/>
                <w:sz w:val="20"/>
                <w:szCs w:val="20"/>
                <w:lang w:eastAsia="it-IT"/>
              </w:rPr>
            </w:pPr>
          </w:p>
          <w:p w:rsidR="006863D3" w:rsidRPr="006863D3" w:rsidRDefault="006863D3" w:rsidP="004377BE">
            <w:pPr>
              <w:rPr>
                <w:rFonts w:ascii="Calibri" w:eastAsia="Times New Roman" w:hAnsi="Calibri" w:cs="Times New Roman"/>
                <w:sz w:val="20"/>
                <w:szCs w:val="20"/>
                <w:lang w:eastAsia="it-IT"/>
              </w:rPr>
            </w:pPr>
          </w:p>
          <w:p w:rsidR="006863D3" w:rsidRPr="006863D3" w:rsidRDefault="006863D3" w:rsidP="004377BE">
            <w:pPr>
              <w:rPr>
                <w:rFonts w:ascii="Calibri" w:eastAsia="Times New Roman" w:hAnsi="Calibri" w:cs="Times New Roman"/>
                <w:sz w:val="20"/>
                <w:szCs w:val="20"/>
                <w:lang w:eastAsia="it-IT"/>
              </w:rPr>
            </w:pPr>
          </w:p>
        </w:tc>
      </w:tr>
      <w:tr w:rsidR="006863D3" w:rsidRPr="006863D3" w:rsidTr="60EDACB3">
        <w:trPr>
          <w:trHeight w:hRule="exact" w:val="548"/>
        </w:trPr>
        <w:tc>
          <w:tcPr>
            <w:tcW w:w="2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63D3" w:rsidRPr="006863D3" w:rsidRDefault="006863D3" w:rsidP="00BE1EFB">
            <w:pPr>
              <w:rPr>
                <w:rFonts w:ascii="Calibri" w:eastAsia="Times New Roman" w:hAnsi="Calibri" w:cs="Times New Roman"/>
                <w:sz w:val="24"/>
                <w:szCs w:val="24"/>
                <w:lang w:eastAsia="it-IT"/>
              </w:rPr>
            </w:pPr>
            <w:r w:rsidRPr="006863D3">
              <w:rPr>
                <w:rFonts w:ascii="Calibri" w:eastAsia="Times New Roman" w:hAnsi="Calibri" w:cs="Times New Roman"/>
                <w:spacing w:val="-1"/>
                <w:sz w:val="20"/>
                <w:szCs w:val="20"/>
                <w:lang w:eastAsia="it-IT"/>
              </w:rPr>
              <w:t>Dopo 30/06/20</w:t>
            </w:r>
            <w:r w:rsidR="008563DD">
              <w:rPr>
                <w:rFonts w:ascii="Calibri" w:eastAsia="Times New Roman" w:hAnsi="Calibri" w:cs="Times New Roman"/>
                <w:spacing w:val="-1"/>
                <w:sz w:val="20"/>
                <w:szCs w:val="20"/>
                <w:lang w:eastAsia="it-IT"/>
              </w:rPr>
              <w:t>2</w:t>
            </w:r>
            <w:r w:rsidR="00E028BB">
              <w:rPr>
                <w:rFonts w:ascii="Calibri" w:eastAsia="Times New Roman" w:hAnsi="Calibri" w:cs="Times New Roman"/>
                <w:spacing w:val="-1"/>
                <w:sz w:val="20"/>
                <w:szCs w:val="20"/>
                <w:lang w:eastAsia="it-IT"/>
              </w:rPr>
              <w:t>1</w:t>
            </w:r>
          </w:p>
        </w:tc>
        <w:tc>
          <w:tcPr>
            <w:tcW w:w="45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63D3" w:rsidRPr="006863D3" w:rsidRDefault="006863D3" w:rsidP="004377BE">
            <w:pPr>
              <w:rPr>
                <w:rFonts w:ascii="Calibri" w:eastAsia="Times New Roman" w:hAnsi="Calibri" w:cs="Times New Roman"/>
                <w:sz w:val="24"/>
                <w:szCs w:val="24"/>
                <w:lang w:eastAsia="it-IT"/>
              </w:rPr>
            </w:pPr>
            <w:r w:rsidRPr="006863D3">
              <w:rPr>
                <w:rFonts w:ascii="Calibri" w:eastAsia="Times New Roman" w:hAnsi="Calibri" w:cs="Times New Roman"/>
                <w:spacing w:val="-1"/>
                <w:sz w:val="20"/>
                <w:szCs w:val="20"/>
                <w:lang w:eastAsia="it-IT"/>
              </w:rPr>
              <w:t xml:space="preserve">Primo Monitoraggio </w:t>
            </w:r>
            <w:r w:rsidR="008563DD">
              <w:rPr>
                <w:rFonts w:ascii="Calibri" w:eastAsia="Times New Roman" w:hAnsi="Calibri" w:cs="Times New Roman"/>
                <w:spacing w:val="-1"/>
                <w:sz w:val="20"/>
                <w:szCs w:val="20"/>
                <w:lang w:eastAsia="it-IT"/>
              </w:rPr>
              <w:t xml:space="preserve">semestrale </w:t>
            </w:r>
            <w:r w:rsidRPr="006863D3">
              <w:rPr>
                <w:rFonts w:ascii="Calibri" w:eastAsia="Times New Roman" w:hAnsi="Calibri" w:cs="Times New Roman"/>
                <w:spacing w:val="-1"/>
                <w:sz w:val="20"/>
                <w:szCs w:val="20"/>
                <w:lang w:eastAsia="it-IT"/>
              </w:rPr>
              <w:t>PTPCT</w:t>
            </w:r>
          </w:p>
        </w:tc>
        <w:tc>
          <w:tcPr>
            <w:tcW w:w="3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63D3" w:rsidRPr="006863D3" w:rsidRDefault="006863D3" w:rsidP="004377BE">
            <w:pPr>
              <w:rPr>
                <w:rFonts w:ascii="Calibri" w:eastAsia="Times New Roman" w:hAnsi="Calibri" w:cs="Times New Roman"/>
                <w:sz w:val="20"/>
                <w:szCs w:val="20"/>
                <w:lang w:eastAsia="it-IT"/>
              </w:rPr>
            </w:pPr>
            <w:r w:rsidRPr="006863D3">
              <w:rPr>
                <w:rFonts w:ascii="Calibri" w:eastAsia="Times New Roman" w:hAnsi="Calibri" w:cs="Times New Roman"/>
                <w:spacing w:val="-1"/>
                <w:sz w:val="20"/>
                <w:szCs w:val="20"/>
                <w:lang w:eastAsia="it-IT"/>
              </w:rPr>
              <w:t>RPCT  e RT</w:t>
            </w:r>
          </w:p>
          <w:p w:rsidR="006863D3" w:rsidRPr="006863D3" w:rsidRDefault="006863D3" w:rsidP="004377BE">
            <w:pPr>
              <w:rPr>
                <w:rFonts w:ascii="Calibri" w:eastAsia="Times New Roman" w:hAnsi="Calibri" w:cs="Times New Roman"/>
                <w:sz w:val="24"/>
                <w:szCs w:val="24"/>
                <w:lang w:eastAsia="it-IT"/>
              </w:rPr>
            </w:pPr>
          </w:p>
        </w:tc>
      </w:tr>
      <w:tr w:rsidR="006863D3" w:rsidRPr="006863D3" w:rsidTr="60EDACB3">
        <w:trPr>
          <w:trHeight w:hRule="exact" w:val="577"/>
        </w:trPr>
        <w:tc>
          <w:tcPr>
            <w:tcW w:w="2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63D3" w:rsidRPr="006863D3" w:rsidRDefault="006863D3" w:rsidP="004377BE">
            <w:pPr>
              <w:rPr>
                <w:rFonts w:ascii="Calibri" w:eastAsia="Times New Roman" w:hAnsi="Calibri" w:cs="Times New Roman"/>
                <w:sz w:val="24"/>
                <w:szCs w:val="24"/>
                <w:lang w:eastAsia="it-IT"/>
              </w:rPr>
            </w:pPr>
            <w:r w:rsidRPr="006863D3">
              <w:rPr>
                <w:rFonts w:ascii="Calibri" w:eastAsia="Times New Roman" w:hAnsi="Calibri" w:cs="Times New Roman"/>
                <w:spacing w:val="-1"/>
                <w:sz w:val="20"/>
                <w:szCs w:val="20"/>
                <w:lang w:eastAsia="it-IT"/>
              </w:rPr>
              <w:t>Dopo</w:t>
            </w:r>
            <w:r w:rsidR="00BE1EFB">
              <w:rPr>
                <w:rFonts w:ascii="Calibri" w:eastAsia="Times New Roman" w:hAnsi="Calibri" w:cs="Times New Roman"/>
                <w:spacing w:val="-1"/>
                <w:sz w:val="20"/>
                <w:szCs w:val="20"/>
                <w:lang w:eastAsia="it-IT"/>
              </w:rPr>
              <w:t>30/11/20</w:t>
            </w:r>
            <w:r w:rsidR="008563DD">
              <w:rPr>
                <w:rFonts w:ascii="Calibri" w:eastAsia="Times New Roman" w:hAnsi="Calibri" w:cs="Times New Roman"/>
                <w:spacing w:val="-1"/>
                <w:sz w:val="20"/>
                <w:szCs w:val="20"/>
                <w:lang w:eastAsia="it-IT"/>
              </w:rPr>
              <w:t>2</w:t>
            </w:r>
            <w:r w:rsidR="00E028BB">
              <w:rPr>
                <w:rFonts w:ascii="Calibri" w:eastAsia="Times New Roman" w:hAnsi="Calibri" w:cs="Times New Roman"/>
                <w:spacing w:val="-1"/>
                <w:sz w:val="20"/>
                <w:szCs w:val="20"/>
                <w:lang w:eastAsia="it-IT"/>
              </w:rPr>
              <w:t>1</w:t>
            </w:r>
          </w:p>
        </w:tc>
        <w:tc>
          <w:tcPr>
            <w:tcW w:w="45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63D3" w:rsidRPr="006863D3" w:rsidRDefault="006863D3" w:rsidP="004377BE">
            <w:pPr>
              <w:rPr>
                <w:rFonts w:ascii="Calibri" w:eastAsia="Times New Roman" w:hAnsi="Calibri" w:cs="Times New Roman"/>
                <w:sz w:val="24"/>
                <w:szCs w:val="24"/>
                <w:lang w:eastAsia="it-IT"/>
              </w:rPr>
            </w:pPr>
            <w:r w:rsidRPr="006863D3">
              <w:rPr>
                <w:rFonts w:ascii="Calibri" w:eastAsia="Times New Roman" w:hAnsi="Calibri" w:cs="Times New Roman"/>
                <w:spacing w:val="-1"/>
                <w:sz w:val="20"/>
                <w:szCs w:val="20"/>
                <w:lang w:eastAsia="it-IT"/>
              </w:rPr>
              <w:t xml:space="preserve">Monitoraggio annuale stato di attuazione PTPCT </w:t>
            </w:r>
          </w:p>
        </w:tc>
        <w:tc>
          <w:tcPr>
            <w:tcW w:w="3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63D3" w:rsidRPr="006863D3" w:rsidRDefault="006863D3" w:rsidP="005B3CB1">
            <w:pPr>
              <w:spacing w:after="0"/>
              <w:rPr>
                <w:rFonts w:ascii="Calibri" w:eastAsia="Times New Roman" w:hAnsi="Calibri" w:cs="Times New Roman"/>
                <w:sz w:val="24"/>
                <w:szCs w:val="24"/>
                <w:lang w:eastAsia="it-IT"/>
              </w:rPr>
            </w:pPr>
            <w:r w:rsidRPr="006863D3">
              <w:rPr>
                <w:rFonts w:ascii="Calibri" w:eastAsia="Times New Roman" w:hAnsi="Calibri" w:cs="Times New Roman"/>
                <w:spacing w:val="-1"/>
                <w:sz w:val="20"/>
                <w:szCs w:val="20"/>
                <w:lang w:eastAsia="it-IT"/>
              </w:rPr>
              <w:t>RPCT e RT</w:t>
            </w:r>
          </w:p>
        </w:tc>
      </w:tr>
      <w:tr w:rsidR="006863D3" w:rsidRPr="006863D3" w:rsidTr="60EDACB3">
        <w:trPr>
          <w:trHeight w:hRule="exact" w:val="567"/>
        </w:trPr>
        <w:tc>
          <w:tcPr>
            <w:tcW w:w="2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63D3" w:rsidRPr="006863D3" w:rsidRDefault="00BE1EFB" w:rsidP="00BE1EFB">
            <w:pPr>
              <w:spacing w:after="0"/>
              <w:rPr>
                <w:rFonts w:ascii="Calibri" w:eastAsia="Times New Roman" w:hAnsi="Calibri" w:cs="Times New Roman"/>
                <w:sz w:val="24"/>
                <w:szCs w:val="24"/>
                <w:lang w:eastAsia="it-IT"/>
              </w:rPr>
            </w:pPr>
            <w:bookmarkStart w:id="55" w:name="_Hlk31388641"/>
            <w:r>
              <w:rPr>
                <w:rFonts w:ascii="Calibri" w:eastAsia="Times New Roman" w:hAnsi="Calibri" w:cs="Times New Roman"/>
                <w:spacing w:val="-1"/>
                <w:sz w:val="20"/>
                <w:szCs w:val="20"/>
                <w:lang w:eastAsia="it-IT"/>
              </w:rPr>
              <w:t>Entro 15/12/20</w:t>
            </w:r>
            <w:r w:rsidR="008563DD">
              <w:rPr>
                <w:rFonts w:ascii="Calibri" w:eastAsia="Times New Roman" w:hAnsi="Calibri" w:cs="Times New Roman"/>
                <w:spacing w:val="-1"/>
                <w:sz w:val="20"/>
                <w:szCs w:val="20"/>
                <w:lang w:eastAsia="it-IT"/>
              </w:rPr>
              <w:t>2</w:t>
            </w:r>
            <w:r w:rsidR="00E028BB">
              <w:rPr>
                <w:rFonts w:ascii="Calibri" w:eastAsia="Times New Roman" w:hAnsi="Calibri" w:cs="Times New Roman"/>
                <w:spacing w:val="-1"/>
                <w:sz w:val="20"/>
                <w:szCs w:val="20"/>
                <w:lang w:eastAsia="it-IT"/>
              </w:rPr>
              <w:t>1</w:t>
            </w:r>
          </w:p>
        </w:tc>
        <w:tc>
          <w:tcPr>
            <w:tcW w:w="45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63D3" w:rsidRPr="006863D3" w:rsidRDefault="006863D3" w:rsidP="00BE1EFB">
            <w:pPr>
              <w:spacing w:after="0"/>
              <w:rPr>
                <w:rFonts w:ascii="Calibri" w:eastAsia="Times New Roman" w:hAnsi="Calibri" w:cs="Times New Roman"/>
                <w:sz w:val="24"/>
                <w:szCs w:val="24"/>
                <w:lang w:eastAsia="it-IT"/>
              </w:rPr>
            </w:pPr>
            <w:r w:rsidRPr="006863D3">
              <w:rPr>
                <w:rFonts w:ascii="Calibri" w:eastAsia="Times New Roman" w:hAnsi="Calibri" w:cs="Times New Roman"/>
                <w:spacing w:val="-1"/>
                <w:sz w:val="20"/>
                <w:szCs w:val="20"/>
                <w:lang w:eastAsia="it-IT"/>
              </w:rPr>
              <w:t>Definizionepiano</w:t>
            </w:r>
            <w:r w:rsidRPr="006863D3">
              <w:rPr>
                <w:rFonts w:ascii="Calibri" w:eastAsia="Times New Roman" w:hAnsi="Calibri" w:cs="Times New Roman"/>
                <w:sz w:val="20"/>
                <w:szCs w:val="20"/>
                <w:lang w:eastAsia="it-IT"/>
              </w:rPr>
              <w:t>di</w:t>
            </w:r>
            <w:r w:rsidRPr="006863D3">
              <w:rPr>
                <w:rFonts w:ascii="Calibri" w:eastAsia="Times New Roman" w:hAnsi="Calibri" w:cs="Times New Roman"/>
                <w:spacing w:val="-1"/>
                <w:sz w:val="20"/>
                <w:szCs w:val="20"/>
                <w:lang w:eastAsia="it-IT"/>
              </w:rPr>
              <w:t>formazione</w:t>
            </w:r>
            <w:r w:rsidRPr="006863D3">
              <w:rPr>
                <w:rFonts w:ascii="Calibri" w:eastAsia="Times New Roman" w:hAnsi="Calibri" w:cs="Times New Roman"/>
                <w:sz w:val="20"/>
                <w:szCs w:val="20"/>
                <w:lang w:eastAsia="it-IT"/>
              </w:rPr>
              <w:t xml:space="preserve">anticorruzione perannualità </w:t>
            </w:r>
            <w:r w:rsidRPr="006863D3">
              <w:rPr>
                <w:rFonts w:ascii="Calibri" w:eastAsia="Times New Roman" w:hAnsi="Calibri" w:cs="Times New Roman"/>
                <w:spacing w:val="-1"/>
                <w:sz w:val="20"/>
                <w:szCs w:val="20"/>
                <w:lang w:eastAsia="it-IT"/>
              </w:rPr>
              <w:t>successiva</w:t>
            </w:r>
          </w:p>
        </w:tc>
        <w:tc>
          <w:tcPr>
            <w:tcW w:w="3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63D3" w:rsidRPr="006863D3" w:rsidRDefault="006863D3" w:rsidP="00BE1EFB">
            <w:pPr>
              <w:spacing w:after="0"/>
              <w:rPr>
                <w:rFonts w:ascii="Calibri" w:eastAsia="Times New Roman" w:hAnsi="Calibri" w:cs="Times New Roman"/>
                <w:sz w:val="20"/>
                <w:szCs w:val="20"/>
                <w:lang w:eastAsia="it-IT"/>
              </w:rPr>
            </w:pPr>
            <w:r w:rsidRPr="006863D3">
              <w:rPr>
                <w:rFonts w:ascii="Calibri" w:eastAsia="Times New Roman" w:hAnsi="Calibri" w:cs="Times New Roman"/>
                <w:spacing w:val="-1"/>
                <w:sz w:val="20"/>
                <w:szCs w:val="20"/>
                <w:lang w:eastAsia="it-IT"/>
              </w:rPr>
              <w:t>RPCT</w:t>
            </w:r>
          </w:p>
          <w:p w:rsidR="006863D3" w:rsidRPr="006863D3" w:rsidRDefault="006863D3" w:rsidP="00BE1EFB">
            <w:pPr>
              <w:spacing w:after="0"/>
              <w:rPr>
                <w:rFonts w:ascii="Calibri" w:eastAsia="Times New Roman" w:hAnsi="Calibri" w:cs="Times New Roman"/>
                <w:sz w:val="24"/>
                <w:szCs w:val="24"/>
                <w:lang w:eastAsia="it-IT"/>
              </w:rPr>
            </w:pPr>
          </w:p>
        </w:tc>
      </w:tr>
      <w:bookmarkEnd w:id="55"/>
      <w:tr w:rsidR="006863D3" w:rsidRPr="006863D3" w:rsidTr="60EDACB3">
        <w:trPr>
          <w:trHeight w:hRule="exact" w:val="990"/>
        </w:trPr>
        <w:tc>
          <w:tcPr>
            <w:tcW w:w="2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63D3" w:rsidRPr="006863D3" w:rsidRDefault="00BE1EFB" w:rsidP="004377BE">
            <w:pPr>
              <w:rPr>
                <w:rFonts w:ascii="Calibri" w:eastAsia="Times New Roman" w:hAnsi="Calibri" w:cs="Times New Roman"/>
                <w:sz w:val="24"/>
                <w:szCs w:val="24"/>
                <w:lang w:eastAsia="it-IT"/>
              </w:rPr>
            </w:pPr>
            <w:r>
              <w:rPr>
                <w:rFonts w:ascii="Calibri" w:eastAsia="Times New Roman" w:hAnsi="Calibri" w:cs="Times New Roman"/>
                <w:spacing w:val="-1"/>
                <w:sz w:val="20"/>
                <w:szCs w:val="20"/>
                <w:lang w:eastAsia="it-IT"/>
              </w:rPr>
              <w:t>Entro 15/12/20</w:t>
            </w:r>
            <w:r w:rsidR="008563DD">
              <w:rPr>
                <w:rFonts w:ascii="Calibri" w:eastAsia="Times New Roman" w:hAnsi="Calibri" w:cs="Times New Roman"/>
                <w:spacing w:val="-1"/>
                <w:sz w:val="20"/>
                <w:szCs w:val="20"/>
                <w:lang w:eastAsia="it-IT"/>
              </w:rPr>
              <w:t>2</w:t>
            </w:r>
            <w:r w:rsidR="00E028BB">
              <w:rPr>
                <w:rFonts w:ascii="Calibri" w:eastAsia="Times New Roman" w:hAnsi="Calibri" w:cs="Times New Roman"/>
                <w:spacing w:val="-1"/>
                <w:sz w:val="20"/>
                <w:szCs w:val="20"/>
                <w:lang w:eastAsia="it-IT"/>
              </w:rPr>
              <w:t>1</w:t>
            </w:r>
          </w:p>
        </w:tc>
        <w:tc>
          <w:tcPr>
            <w:tcW w:w="45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63D3" w:rsidRPr="006863D3" w:rsidRDefault="006863D3" w:rsidP="004377BE">
            <w:pPr>
              <w:rPr>
                <w:rFonts w:ascii="Calibri" w:eastAsia="Times New Roman" w:hAnsi="Calibri" w:cs="Times New Roman"/>
                <w:sz w:val="20"/>
                <w:szCs w:val="20"/>
                <w:lang w:eastAsia="it-IT"/>
              </w:rPr>
            </w:pPr>
            <w:r w:rsidRPr="006863D3">
              <w:rPr>
                <w:rFonts w:ascii="Calibri" w:eastAsia="Times New Roman" w:hAnsi="Calibri" w:cs="Times New Roman"/>
                <w:spacing w:val="-1"/>
                <w:sz w:val="20"/>
                <w:szCs w:val="20"/>
                <w:lang w:eastAsia="it-IT"/>
              </w:rPr>
              <w:t>Relazione</w:t>
            </w:r>
            <w:r w:rsidR="00BA1E12" w:rsidRPr="006863D3">
              <w:rPr>
                <w:rFonts w:ascii="Calibri" w:eastAsia="Times New Roman" w:hAnsi="Calibri" w:cs="Times New Roman"/>
                <w:spacing w:val="-1"/>
                <w:sz w:val="20"/>
                <w:szCs w:val="20"/>
                <w:lang w:eastAsia="it-IT"/>
              </w:rPr>
              <w:t>annuale</w:t>
            </w:r>
            <w:r w:rsidR="00E028BB">
              <w:rPr>
                <w:rFonts w:ascii="Calibri" w:eastAsia="Times New Roman" w:hAnsi="Calibri" w:cs="Times New Roman"/>
                <w:spacing w:val="-1"/>
                <w:sz w:val="20"/>
                <w:szCs w:val="20"/>
                <w:lang w:eastAsia="it-IT"/>
              </w:rPr>
              <w:t xml:space="preserve"> su </w:t>
            </w:r>
            <w:r w:rsidRPr="006863D3">
              <w:rPr>
                <w:rFonts w:ascii="Calibri" w:eastAsia="Times New Roman" w:hAnsi="Calibri" w:cs="Times New Roman"/>
                <w:spacing w:val="-1"/>
                <w:sz w:val="20"/>
                <w:szCs w:val="20"/>
                <w:lang w:eastAsia="it-IT"/>
              </w:rPr>
              <w:t>attuazione</w:t>
            </w:r>
            <w:r w:rsidRPr="006863D3">
              <w:rPr>
                <w:rFonts w:ascii="Calibri" w:eastAsia="Times New Roman" w:hAnsi="Calibri" w:cs="Times New Roman"/>
                <w:sz w:val="20"/>
                <w:szCs w:val="20"/>
                <w:lang w:eastAsia="it-IT"/>
              </w:rPr>
              <w:t>delPTPCT</w:t>
            </w:r>
          </w:p>
          <w:p w:rsidR="006863D3" w:rsidRPr="006863D3" w:rsidRDefault="006863D3" w:rsidP="004377BE">
            <w:pPr>
              <w:rPr>
                <w:rFonts w:ascii="Calibri" w:eastAsia="Times New Roman" w:hAnsi="Calibri" w:cs="Times New Roman"/>
                <w:sz w:val="24"/>
                <w:szCs w:val="24"/>
                <w:lang w:eastAsia="it-IT"/>
              </w:rPr>
            </w:pPr>
            <w:r w:rsidRPr="006863D3">
              <w:rPr>
                <w:rFonts w:ascii="Calibri" w:eastAsia="Times New Roman" w:hAnsi="Calibri" w:cs="Times New Roman"/>
                <w:spacing w:val="-1"/>
                <w:sz w:val="20"/>
                <w:szCs w:val="20"/>
                <w:lang w:eastAsia="it-IT"/>
              </w:rPr>
              <w:t>Pubblicazione</w:t>
            </w:r>
            <w:r w:rsidRPr="006863D3">
              <w:rPr>
                <w:rFonts w:ascii="Calibri" w:eastAsia="Times New Roman" w:hAnsi="Calibri" w:cs="Times New Roman"/>
                <w:sz w:val="20"/>
                <w:szCs w:val="20"/>
                <w:lang w:eastAsia="it-IT"/>
              </w:rPr>
              <w:t>dellarelazione</w:t>
            </w:r>
            <w:r w:rsidRPr="006863D3">
              <w:rPr>
                <w:rFonts w:ascii="Calibri" w:eastAsia="Times New Roman" w:hAnsi="Calibri" w:cs="Times New Roman"/>
                <w:spacing w:val="-1"/>
                <w:sz w:val="20"/>
                <w:szCs w:val="20"/>
                <w:lang w:eastAsia="it-IT"/>
              </w:rPr>
              <w:t>sulsito</w:t>
            </w:r>
            <w:r w:rsidRPr="006863D3">
              <w:rPr>
                <w:rFonts w:ascii="Calibri" w:eastAsia="Times New Roman" w:hAnsi="Calibri" w:cs="Times New Roman"/>
                <w:sz w:val="20"/>
                <w:szCs w:val="20"/>
                <w:lang w:eastAsia="it-IT"/>
              </w:rPr>
              <w:t xml:space="preserve">web </w:t>
            </w:r>
            <w:r w:rsidRPr="006863D3">
              <w:rPr>
                <w:rFonts w:ascii="Calibri" w:eastAsia="Times New Roman" w:hAnsi="Calibri" w:cs="Times New Roman"/>
                <w:spacing w:val="-1"/>
                <w:sz w:val="20"/>
                <w:szCs w:val="20"/>
                <w:lang w:eastAsia="it-IT"/>
              </w:rPr>
              <w:t>aziendale</w:t>
            </w:r>
          </w:p>
        </w:tc>
        <w:tc>
          <w:tcPr>
            <w:tcW w:w="3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63D3" w:rsidRPr="006863D3" w:rsidRDefault="006863D3" w:rsidP="004377BE">
            <w:pPr>
              <w:rPr>
                <w:rFonts w:ascii="Calibri" w:eastAsia="Times New Roman" w:hAnsi="Calibri" w:cs="Times New Roman"/>
                <w:sz w:val="20"/>
                <w:szCs w:val="20"/>
                <w:lang w:eastAsia="it-IT"/>
              </w:rPr>
            </w:pPr>
            <w:r w:rsidRPr="006863D3">
              <w:rPr>
                <w:rFonts w:ascii="Calibri" w:eastAsia="Times New Roman" w:hAnsi="Calibri" w:cs="Times New Roman"/>
                <w:sz w:val="20"/>
                <w:szCs w:val="20"/>
                <w:lang w:eastAsia="it-IT"/>
              </w:rPr>
              <w:t xml:space="preserve"> RPCT</w:t>
            </w:r>
          </w:p>
          <w:p w:rsidR="006863D3" w:rsidRPr="006863D3" w:rsidRDefault="006863D3" w:rsidP="004377BE">
            <w:pPr>
              <w:rPr>
                <w:rFonts w:ascii="Calibri" w:eastAsia="Times New Roman" w:hAnsi="Calibri" w:cs="Times New Roman"/>
                <w:sz w:val="20"/>
                <w:szCs w:val="20"/>
                <w:lang w:eastAsia="it-IT"/>
              </w:rPr>
            </w:pPr>
          </w:p>
        </w:tc>
      </w:tr>
      <w:tr w:rsidR="006863D3" w:rsidRPr="006863D3" w:rsidTr="60EDACB3">
        <w:trPr>
          <w:trHeight w:hRule="exact" w:val="702"/>
        </w:trPr>
        <w:tc>
          <w:tcPr>
            <w:tcW w:w="2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63D3" w:rsidRPr="006863D3" w:rsidRDefault="00BE1EFB" w:rsidP="004377BE">
            <w:pPr>
              <w:rPr>
                <w:rFonts w:ascii="Calibri" w:eastAsia="Times New Roman" w:hAnsi="Calibri" w:cs="Times New Roman"/>
                <w:sz w:val="20"/>
                <w:szCs w:val="20"/>
                <w:lang w:eastAsia="it-IT"/>
              </w:rPr>
            </w:pPr>
            <w:r>
              <w:rPr>
                <w:rFonts w:ascii="Calibri" w:eastAsia="Times New Roman" w:hAnsi="Calibri" w:cs="Times New Roman"/>
                <w:sz w:val="20"/>
                <w:szCs w:val="20"/>
                <w:lang w:eastAsia="it-IT"/>
              </w:rPr>
              <w:t>Entro 31/01/202</w:t>
            </w:r>
            <w:r w:rsidR="008563DD">
              <w:rPr>
                <w:rFonts w:ascii="Calibri" w:eastAsia="Times New Roman" w:hAnsi="Calibri" w:cs="Times New Roman"/>
                <w:sz w:val="20"/>
                <w:szCs w:val="20"/>
                <w:lang w:eastAsia="it-IT"/>
              </w:rPr>
              <w:t>1</w:t>
            </w:r>
          </w:p>
        </w:tc>
        <w:tc>
          <w:tcPr>
            <w:tcW w:w="45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63D3" w:rsidRPr="006863D3" w:rsidRDefault="006863D3" w:rsidP="004377BE">
            <w:pPr>
              <w:rPr>
                <w:rFonts w:ascii="Calibri" w:eastAsia="Times New Roman" w:hAnsi="Calibri" w:cs="Times New Roman"/>
                <w:sz w:val="20"/>
                <w:szCs w:val="20"/>
                <w:lang w:eastAsia="it-IT"/>
              </w:rPr>
            </w:pPr>
            <w:r w:rsidRPr="006863D3">
              <w:rPr>
                <w:rFonts w:ascii="Calibri" w:eastAsia="Times New Roman" w:hAnsi="Calibri" w:cs="Times New Roman"/>
                <w:spacing w:val="-1"/>
                <w:sz w:val="20"/>
                <w:szCs w:val="20"/>
                <w:lang w:eastAsia="it-IT"/>
              </w:rPr>
              <w:t>Adozione nuovo Piano Triennale di Prevenzione della Corruzione 20</w:t>
            </w:r>
            <w:r w:rsidR="007C6739">
              <w:rPr>
                <w:rFonts w:ascii="Calibri" w:eastAsia="Times New Roman" w:hAnsi="Calibri" w:cs="Times New Roman"/>
                <w:spacing w:val="-1"/>
                <w:sz w:val="20"/>
                <w:szCs w:val="20"/>
                <w:lang w:eastAsia="it-IT"/>
              </w:rPr>
              <w:t>21</w:t>
            </w:r>
            <w:r w:rsidRPr="006863D3">
              <w:rPr>
                <w:rFonts w:ascii="Calibri" w:eastAsia="Times New Roman" w:hAnsi="Calibri" w:cs="Times New Roman"/>
                <w:spacing w:val="-1"/>
                <w:sz w:val="20"/>
                <w:szCs w:val="20"/>
                <w:lang w:eastAsia="it-IT"/>
              </w:rPr>
              <w:t>-202</w:t>
            </w:r>
            <w:r w:rsidR="00E028BB">
              <w:rPr>
                <w:rFonts w:ascii="Calibri" w:eastAsia="Times New Roman" w:hAnsi="Calibri" w:cs="Times New Roman"/>
                <w:spacing w:val="-1"/>
                <w:sz w:val="20"/>
                <w:szCs w:val="20"/>
                <w:lang w:eastAsia="it-IT"/>
              </w:rPr>
              <w:t>3</w:t>
            </w:r>
          </w:p>
        </w:tc>
        <w:tc>
          <w:tcPr>
            <w:tcW w:w="3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63D3" w:rsidRPr="006863D3" w:rsidRDefault="006863D3" w:rsidP="004377BE">
            <w:pPr>
              <w:rPr>
                <w:rFonts w:ascii="Calibri" w:eastAsia="Times New Roman" w:hAnsi="Calibri" w:cs="Times New Roman"/>
                <w:sz w:val="20"/>
                <w:szCs w:val="20"/>
                <w:lang w:eastAsia="it-IT"/>
              </w:rPr>
            </w:pPr>
            <w:r w:rsidRPr="006863D3">
              <w:rPr>
                <w:rFonts w:ascii="Calibri" w:eastAsia="Times New Roman" w:hAnsi="Calibri" w:cs="Times New Roman"/>
                <w:sz w:val="20"/>
                <w:szCs w:val="20"/>
                <w:lang w:eastAsia="it-IT"/>
              </w:rPr>
              <w:t>RPCT</w:t>
            </w:r>
          </w:p>
        </w:tc>
      </w:tr>
    </w:tbl>
    <w:p w:rsidR="006863D3" w:rsidRPr="006863D3" w:rsidRDefault="006863D3" w:rsidP="004377BE">
      <w:pPr>
        <w:rPr>
          <w:rFonts w:ascii="Calibri" w:eastAsia="Times New Roman" w:hAnsi="Calibri" w:cs="Times New Roman"/>
          <w:sz w:val="24"/>
          <w:szCs w:val="24"/>
          <w:lang w:eastAsia="it-IT"/>
        </w:rPr>
      </w:pPr>
      <w:r w:rsidRPr="006863D3">
        <w:rPr>
          <w:rFonts w:ascii="Calibri" w:eastAsia="Times New Roman" w:hAnsi="Calibri" w:cs="Times New Roman"/>
          <w:sz w:val="24"/>
          <w:szCs w:val="24"/>
          <w:lang w:eastAsia="it-IT"/>
        </w:rPr>
        <w:t>Legenda:</w:t>
      </w:r>
    </w:p>
    <w:p w:rsidR="006863D3" w:rsidRPr="006863D3" w:rsidRDefault="006863D3" w:rsidP="008E6996">
      <w:pPr>
        <w:spacing w:after="0"/>
        <w:rPr>
          <w:rFonts w:ascii="Calibri" w:eastAsia="Times New Roman" w:hAnsi="Calibri" w:cs="Times New Roman"/>
          <w:sz w:val="24"/>
          <w:szCs w:val="24"/>
          <w:lang w:eastAsia="it-IT"/>
        </w:rPr>
      </w:pPr>
      <w:r w:rsidRPr="006863D3">
        <w:rPr>
          <w:rFonts w:ascii="Calibri" w:eastAsia="Times New Roman" w:hAnsi="Calibri" w:cs="Times New Roman"/>
          <w:b/>
          <w:sz w:val="24"/>
          <w:szCs w:val="24"/>
          <w:lang w:eastAsia="it-IT"/>
        </w:rPr>
        <w:t>RPCT</w:t>
      </w:r>
      <w:r w:rsidRPr="006863D3">
        <w:rPr>
          <w:rFonts w:ascii="Calibri" w:eastAsia="Times New Roman" w:hAnsi="Calibri" w:cs="Times New Roman"/>
          <w:sz w:val="24"/>
          <w:szCs w:val="24"/>
          <w:lang w:eastAsia="it-IT"/>
        </w:rPr>
        <w:t xml:space="preserve">: Responsabile Prevenzione Corruzione e Trasparenza </w:t>
      </w:r>
    </w:p>
    <w:p w:rsidR="006863D3" w:rsidRPr="006863D3" w:rsidRDefault="006863D3" w:rsidP="008E6996">
      <w:pPr>
        <w:spacing w:after="0"/>
        <w:rPr>
          <w:rFonts w:ascii="Calibri" w:eastAsia="Times New Roman" w:hAnsi="Calibri" w:cs="Times New Roman"/>
          <w:sz w:val="24"/>
          <w:szCs w:val="24"/>
          <w:lang w:eastAsia="it-IT"/>
        </w:rPr>
      </w:pPr>
      <w:r w:rsidRPr="006863D3">
        <w:rPr>
          <w:rFonts w:ascii="Calibri" w:eastAsia="Times New Roman" w:hAnsi="Calibri" w:cs="Times New Roman"/>
          <w:b/>
          <w:sz w:val="24"/>
          <w:szCs w:val="24"/>
          <w:lang w:eastAsia="it-IT"/>
        </w:rPr>
        <w:t>PTPCT</w:t>
      </w:r>
      <w:r w:rsidRPr="006863D3">
        <w:rPr>
          <w:rFonts w:ascii="Calibri" w:eastAsia="Times New Roman" w:hAnsi="Calibri" w:cs="Times New Roman"/>
          <w:sz w:val="24"/>
          <w:szCs w:val="24"/>
          <w:lang w:eastAsia="it-IT"/>
        </w:rPr>
        <w:t>: Piano Triennale Prevenzione della Corruzione e Trasparenza</w:t>
      </w:r>
    </w:p>
    <w:p w:rsidR="006863D3" w:rsidRPr="006863D3" w:rsidRDefault="006863D3" w:rsidP="008E6996">
      <w:pPr>
        <w:spacing w:after="0"/>
        <w:rPr>
          <w:rFonts w:ascii="Calibri" w:eastAsia="Times New Roman" w:hAnsi="Calibri" w:cs="Times New Roman"/>
          <w:sz w:val="24"/>
          <w:szCs w:val="24"/>
          <w:lang w:eastAsia="it-IT"/>
        </w:rPr>
      </w:pPr>
      <w:r w:rsidRPr="006863D3">
        <w:rPr>
          <w:rFonts w:ascii="Calibri" w:eastAsia="Times New Roman" w:hAnsi="Calibri" w:cs="Times New Roman"/>
          <w:b/>
          <w:sz w:val="24"/>
          <w:szCs w:val="24"/>
          <w:lang w:eastAsia="it-IT"/>
        </w:rPr>
        <w:t>CdA</w:t>
      </w:r>
      <w:r w:rsidRPr="006863D3">
        <w:rPr>
          <w:rFonts w:ascii="Calibri" w:eastAsia="Times New Roman" w:hAnsi="Calibri" w:cs="Times New Roman"/>
          <w:sz w:val="24"/>
          <w:szCs w:val="24"/>
          <w:lang w:eastAsia="it-IT"/>
        </w:rPr>
        <w:t>: Consiglio di Amministrazione</w:t>
      </w:r>
    </w:p>
    <w:p w:rsidR="006863D3" w:rsidRDefault="006863D3" w:rsidP="008E6996">
      <w:pPr>
        <w:spacing w:after="0"/>
        <w:rPr>
          <w:rFonts w:ascii="Calibri" w:eastAsia="Times New Roman" w:hAnsi="Calibri" w:cs="Times New Roman"/>
          <w:sz w:val="24"/>
          <w:szCs w:val="24"/>
          <w:lang w:eastAsia="it-IT"/>
        </w:rPr>
      </w:pPr>
      <w:r w:rsidRPr="006863D3">
        <w:rPr>
          <w:rFonts w:ascii="Calibri" w:eastAsia="Times New Roman" w:hAnsi="Calibri" w:cs="Times New Roman"/>
          <w:b/>
          <w:sz w:val="24"/>
          <w:szCs w:val="24"/>
          <w:lang w:eastAsia="it-IT"/>
        </w:rPr>
        <w:t>RT</w:t>
      </w:r>
      <w:r w:rsidRPr="006863D3">
        <w:rPr>
          <w:rFonts w:ascii="Calibri" w:eastAsia="Times New Roman" w:hAnsi="Calibri" w:cs="Times New Roman"/>
          <w:sz w:val="24"/>
          <w:szCs w:val="24"/>
          <w:lang w:eastAsia="it-IT"/>
        </w:rPr>
        <w:t xml:space="preserve">: Referente Trasparenza </w:t>
      </w:r>
      <w:r w:rsidR="005B3CB1">
        <w:rPr>
          <w:rFonts w:ascii="Calibri" w:eastAsia="Times New Roman" w:hAnsi="Calibri" w:cs="Times New Roman"/>
          <w:sz w:val="24"/>
          <w:szCs w:val="24"/>
          <w:lang w:eastAsia="it-IT"/>
        </w:rPr>
        <w:t>(incaricato esterno</w:t>
      </w:r>
      <w:r w:rsidR="00AD5359">
        <w:rPr>
          <w:rFonts w:ascii="Calibri" w:eastAsia="Times New Roman" w:hAnsi="Calibri" w:cs="Times New Roman"/>
          <w:sz w:val="24"/>
          <w:szCs w:val="24"/>
          <w:lang w:eastAsia="it-IT"/>
        </w:rPr>
        <w:t>)</w:t>
      </w:r>
    </w:p>
    <w:p w:rsidR="006863D3" w:rsidRPr="006863D3" w:rsidRDefault="006863D3" w:rsidP="004377BE">
      <w:pPr>
        <w:rPr>
          <w:rFonts w:ascii="Calibri" w:eastAsia="Times New Roman" w:hAnsi="Calibri" w:cs="Times New Roman"/>
          <w:sz w:val="24"/>
          <w:szCs w:val="24"/>
          <w:lang w:eastAsia="it-IT"/>
        </w:rPr>
      </w:pPr>
    </w:p>
    <w:p w:rsidR="006863D3" w:rsidRDefault="006863D3" w:rsidP="004377BE"/>
    <w:p w:rsidR="006863D3" w:rsidRDefault="006863D3" w:rsidP="004377BE"/>
    <w:p w:rsidR="006863D3" w:rsidRPr="006863D3" w:rsidRDefault="006863D3" w:rsidP="004377BE">
      <w:pPr>
        <w:rPr>
          <w:rFonts w:ascii="Times New Roman" w:eastAsia="Arial Unicode MS" w:hAnsi="Times New Roman" w:cs="Times New Roman"/>
          <w:b/>
          <w:kern w:val="28"/>
          <w:sz w:val="28"/>
          <w:szCs w:val="28"/>
          <w:lang w:eastAsia="zh-CN" w:bidi="hi-IN"/>
        </w:rPr>
      </w:pPr>
      <w:bookmarkStart w:id="56" w:name="_Toc469485990"/>
      <w:bookmarkStart w:id="57" w:name="_Toc502916605"/>
      <w:r w:rsidRPr="006863D3">
        <w:rPr>
          <w:rFonts w:ascii="Times New Roman" w:eastAsia="Arial Unicode MS" w:hAnsi="Times New Roman" w:cs="Times New Roman"/>
          <w:b/>
          <w:kern w:val="28"/>
          <w:sz w:val="28"/>
          <w:szCs w:val="28"/>
          <w:lang w:eastAsia="zh-CN" w:bidi="hi-IN"/>
        </w:rPr>
        <w:t>APPENDICE NORMATIVA</w:t>
      </w:r>
      <w:bookmarkEnd w:id="56"/>
      <w:bookmarkEnd w:id="57"/>
    </w:p>
    <w:p w:rsidR="006863D3" w:rsidRPr="006863D3" w:rsidRDefault="006863D3" w:rsidP="004377BE">
      <w:pPr>
        <w:rPr>
          <w:rFonts w:ascii="Times New Roman" w:eastAsia="Arial Unicode MS" w:hAnsi="Times New Roman" w:cs="Times New Roman"/>
          <w:kern w:val="3"/>
          <w:sz w:val="28"/>
          <w:szCs w:val="28"/>
          <w:lang w:eastAsia="zh-CN" w:bidi="hi-IN"/>
        </w:rPr>
      </w:pPr>
    </w:p>
    <w:p w:rsidR="006863D3" w:rsidRPr="006863D3" w:rsidRDefault="006863D3" w:rsidP="006D5EEC">
      <w:pPr>
        <w:rPr>
          <w:rFonts w:ascii="Times New Roman" w:eastAsia="Times New Roman" w:hAnsi="Times New Roman" w:cs="Times New Roman"/>
          <w:kern w:val="3"/>
          <w:sz w:val="28"/>
          <w:szCs w:val="28"/>
          <w:lang w:eastAsia="it-IT" w:bidi="hi-IN"/>
        </w:rPr>
      </w:pPr>
      <w:r w:rsidRPr="006863D3">
        <w:rPr>
          <w:rFonts w:ascii="Times New Roman" w:eastAsia="Times New Roman" w:hAnsi="Times New Roman" w:cs="Times New Roman"/>
          <w:kern w:val="3"/>
          <w:sz w:val="28"/>
          <w:szCs w:val="28"/>
          <w:lang w:eastAsia="it-IT" w:bidi="hi-IN"/>
        </w:rPr>
        <w:t>Si riportano di seguito le principali fonti normative sul tema della trasparenza e dell’integrità.</w:t>
      </w:r>
    </w:p>
    <w:p w:rsidR="006863D3" w:rsidRPr="006D5EEC" w:rsidRDefault="006863D3" w:rsidP="006D5EEC">
      <w:pPr>
        <w:rPr>
          <w:rFonts w:ascii="Times New Roman" w:eastAsia="Times New Roman" w:hAnsi="Times New Roman" w:cs="Times New Roman"/>
          <w:i/>
          <w:kern w:val="3"/>
          <w:sz w:val="28"/>
          <w:szCs w:val="28"/>
          <w:lang w:eastAsia="it-IT" w:bidi="hi-IN"/>
        </w:rPr>
      </w:pPr>
      <w:r w:rsidRPr="006D5EEC">
        <w:rPr>
          <w:rFonts w:ascii="Arial" w:eastAsia="Times New Roman" w:hAnsi="Arial" w:cs="Arial"/>
          <w:kern w:val="3"/>
          <w:sz w:val="24"/>
          <w:szCs w:val="24"/>
          <w:lang w:eastAsia="it-IT" w:bidi="hi-IN"/>
        </w:rPr>
        <w:t xml:space="preserve">L. 30.11.2017 n. 179 </w:t>
      </w:r>
      <w:r w:rsidRPr="006D5EEC">
        <w:rPr>
          <w:rFonts w:ascii="Times New Roman" w:eastAsia="Times New Roman" w:hAnsi="Times New Roman" w:cs="Times New Roman"/>
          <w:i/>
          <w:kern w:val="3"/>
          <w:sz w:val="28"/>
          <w:szCs w:val="28"/>
          <w:lang w:eastAsia="it-IT" w:bidi="hi-IN"/>
        </w:rPr>
        <w:t>“</w:t>
      </w:r>
      <w:r w:rsidRPr="006D5EEC">
        <w:rPr>
          <w:rFonts w:ascii="Arial" w:eastAsia="Times New Roman" w:hAnsi="Arial" w:cs="Arial"/>
          <w:i/>
          <w:kern w:val="3"/>
          <w:sz w:val="24"/>
          <w:szCs w:val="24"/>
          <w:lang w:eastAsia="it-IT" w:bidi="hi-IN"/>
        </w:rPr>
        <w:t>Disposizioni per la tutela degli autori di segnalazioni di reati o irregolarità di cui siano venuti a conoscenza nell'ambito di un rapporto di lavoro pubblico o privato</w:t>
      </w:r>
      <w:r w:rsidRPr="006D5EEC">
        <w:rPr>
          <w:rFonts w:ascii="Times New Roman" w:eastAsia="Times New Roman" w:hAnsi="Times New Roman" w:cs="Times New Roman"/>
          <w:i/>
          <w:kern w:val="3"/>
          <w:sz w:val="28"/>
          <w:szCs w:val="28"/>
          <w:lang w:eastAsia="it-IT" w:bidi="hi-IN"/>
        </w:rPr>
        <w:t xml:space="preserve">” </w:t>
      </w:r>
    </w:p>
    <w:p w:rsidR="006863D3" w:rsidRPr="006D5EEC" w:rsidRDefault="006863D3" w:rsidP="006D5EEC">
      <w:pPr>
        <w:rPr>
          <w:rFonts w:ascii="Arial" w:eastAsia="Times New Roman" w:hAnsi="Arial" w:cs="Arial"/>
          <w:kern w:val="3"/>
          <w:sz w:val="24"/>
          <w:szCs w:val="24"/>
          <w:lang w:eastAsia="it-IT" w:bidi="hi-IN"/>
        </w:rPr>
      </w:pPr>
      <w:r w:rsidRPr="006D5EEC">
        <w:rPr>
          <w:rFonts w:ascii="Arial" w:eastAsia="Times New Roman" w:hAnsi="Arial" w:cs="Arial"/>
          <w:kern w:val="3"/>
          <w:sz w:val="24"/>
          <w:szCs w:val="24"/>
          <w:lang w:eastAsia="it-IT" w:bidi="hi-IN"/>
        </w:rPr>
        <w:t>L. 07.08.2015 n. 124 “</w:t>
      </w:r>
      <w:r w:rsidRPr="006D5EEC">
        <w:rPr>
          <w:rFonts w:ascii="Arial" w:eastAsia="Times New Roman" w:hAnsi="Arial" w:cs="Arial"/>
          <w:i/>
          <w:kern w:val="3"/>
          <w:sz w:val="24"/>
          <w:szCs w:val="24"/>
          <w:lang w:eastAsia="it-IT" w:bidi="hi-IN"/>
        </w:rPr>
        <w:t>Deleghe al Governo in materia di riorganizzazione delle amministrazioni pubbliche</w:t>
      </w:r>
      <w:r w:rsidRPr="006D5EEC">
        <w:rPr>
          <w:rFonts w:ascii="Arial" w:eastAsia="Times New Roman" w:hAnsi="Arial" w:cs="Arial"/>
          <w:kern w:val="3"/>
          <w:sz w:val="24"/>
          <w:szCs w:val="24"/>
          <w:lang w:eastAsia="it-IT" w:bidi="hi-IN"/>
        </w:rPr>
        <w:t xml:space="preserve">” </w:t>
      </w:r>
    </w:p>
    <w:p w:rsidR="006863D3" w:rsidRPr="006D5EEC" w:rsidRDefault="006863D3" w:rsidP="006D5EEC">
      <w:pPr>
        <w:rPr>
          <w:rFonts w:ascii="Arial" w:eastAsia="Times New Roman" w:hAnsi="Arial" w:cs="Arial"/>
          <w:kern w:val="3"/>
          <w:sz w:val="24"/>
          <w:szCs w:val="24"/>
          <w:lang w:eastAsia="it-IT" w:bidi="hi-IN"/>
        </w:rPr>
      </w:pPr>
      <w:r w:rsidRPr="006D5EEC">
        <w:rPr>
          <w:rFonts w:ascii="Arial" w:eastAsia="Times New Roman" w:hAnsi="Arial" w:cs="Arial"/>
          <w:kern w:val="3"/>
          <w:sz w:val="24"/>
          <w:szCs w:val="24"/>
          <w:lang w:eastAsia="it-IT" w:bidi="hi-IN"/>
        </w:rPr>
        <w:t>L. 11.08.2014, n. 114 di conversione del  D.L. 24.06.2014, n. 90, recante all’art. 19: “</w:t>
      </w:r>
      <w:r w:rsidRPr="006D5EEC">
        <w:rPr>
          <w:rFonts w:ascii="Arial" w:eastAsia="Times New Roman" w:hAnsi="Arial" w:cs="Arial"/>
          <w:i/>
          <w:kern w:val="3"/>
          <w:sz w:val="24"/>
          <w:szCs w:val="24"/>
          <w:lang w:eastAsia="it-IT" w:bidi="hi-IN"/>
        </w:rPr>
        <w:t>Soppressione dell’Autorità per la vigilanza sui contratti  pubblici di lavori, servizi e forniture e definizione delle funzioni dell’Autorità nazionale anticorruzione</w:t>
      </w:r>
      <w:r w:rsidRPr="006D5EEC">
        <w:rPr>
          <w:rFonts w:ascii="Arial" w:eastAsia="Times New Roman" w:hAnsi="Arial" w:cs="Arial"/>
          <w:kern w:val="3"/>
          <w:sz w:val="24"/>
          <w:szCs w:val="24"/>
          <w:lang w:eastAsia="it-IT" w:bidi="hi-IN"/>
        </w:rPr>
        <w:t>” e all’art. 32: “</w:t>
      </w:r>
      <w:r w:rsidRPr="006D5EEC">
        <w:rPr>
          <w:rFonts w:ascii="Arial" w:eastAsia="Times New Roman" w:hAnsi="Arial" w:cs="Arial"/>
          <w:i/>
          <w:kern w:val="3"/>
          <w:sz w:val="24"/>
          <w:szCs w:val="24"/>
          <w:lang w:eastAsia="it-IT" w:bidi="hi-IN"/>
        </w:rPr>
        <w:t>Misure straordinarie di gestione, sostegno e monitoraggio di imprese nell'ambito della prevenzione della corruzione</w:t>
      </w:r>
      <w:r w:rsidRPr="006D5EEC">
        <w:rPr>
          <w:rFonts w:ascii="Arial" w:eastAsia="Times New Roman" w:hAnsi="Arial" w:cs="Arial"/>
          <w:kern w:val="3"/>
          <w:sz w:val="24"/>
          <w:szCs w:val="24"/>
          <w:lang w:eastAsia="it-IT" w:bidi="hi-IN"/>
        </w:rPr>
        <w:t>”.</w:t>
      </w:r>
    </w:p>
    <w:p w:rsidR="006863D3" w:rsidRPr="006D5EEC" w:rsidRDefault="006863D3" w:rsidP="006D5EEC">
      <w:pPr>
        <w:rPr>
          <w:rFonts w:ascii="Arial" w:eastAsia="Times New Roman" w:hAnsi="Arial" w:cs="Arial"/>
          <w:kern w:val="3"/>
          <w:sz w:val="24"/>
          <w:szCs w:val="24"/>
          <w:lang w:eastAsia="it-IT" w:bidi="hi-IN"/>
        </w:rPr>
      </w:pPr>
      <w:r w:rsidRPr="006D5EEC">
        <w:rPr>
          <w:rFonts w:ascii="Arial" w:eastAsia="Times New Roman" w:hAnsi="Arial" w:cs="Arial"/>
          <w:kern w:val="3"/>
          <w:sz w:val="24"/>
          <w:szCs w:val="24"/>
          <w:lang w:eastAsia="it-IT" w:bidi="hi-IN"/>
        </w:rPr>
        <w:t>L. 06.11.2012 n. 190 “</w:t>
      </w:r>
      <w:r w:rsidRPr="006D5EEC">
        <w:rPr>
          <w:rFonts w:ascii="Arial" w:eastAsia="Times New Roman" w:hAnsi="Arial" w:cs="Arial"/>
          <w:i/>
          <w:kern w:val="3"/>
          <w:sz w:val="24"/>
          <w:szCs w:val="24"/>
          <w:lang w:eastAsia="it-IT" w:bidi="hi-IN"/>
        </w:rPr>
        <w:t>Disposizioni per la prevenzione e la repressione della corruzione e dell’illegalità nella pubblica amministrazione</w:t>
      </w:r>
      <w:r w:rsidRPr="006D5EEC">
        <w:rPr>
          <w:rFonts w:ascii="Arial" w:eastAsia="Times New Roman" w:hAnsi="Arial" w:cs="Arial"/>
          <w:kern w:val="3"/>
          <w:sz w:val="24"/>
          <w:szCs w:val="24"/>
          <w:lang w:eastAsia="it-IT" w:bidi="hi-IN"/>
        </w:rPr>
        <w:t>”.</w:t>
      </w:r>
    </w:p>
    <w:p w:rsidR="006863D3" w:rsidRPr="006D5EEC" w:rsidRDefault="006863D3" w:rsidP="006D5EEC">
      <w:pPr>
        <w:rPr>
          <w:rFonts w:ascii="Arial" w:eastAsia="Times New Roman" w:hAnsi="Arial" w:cs="Arial"/>
          <w:kern w:val="3"/>
          <w:sz w:val="24"/>
          <w:szCs w:val="24"/>
          <w:lang w:eastAsia="it-IT" w:bidi="hi-IN"/>
        </w:rPr>
      </w:pPr>
      <w:r w:rsidRPr="006D5EEC">
        <w:rPr>
          <w:rFonts w:ascii="Arial" w:eastAsia="Times New Roman" w:hAnsi="Arial" w:cs="Arial"/>
          <w:kern w:val="3"/>
          <w:sz w:val="24"/>
          <w:szCs w:val="24"/>
          <w:lang w:eastAsia="it-IT" w:bidi="hi-IN"/>
        </w:rPr>
        <w:t xml:space="preserve">L. 28.06.2012 n. 110 e L. 28.06.2012 n. 112, di ratifica di due convenzioni del Consiglio d’Europa siglate a Strasburgo nel 1999. </w:t>
      </w:r>
    </w:p>
    <w:p w:rsidR="006863D3" w:rsidRPr="006D5EEC" w:rsidRDefault="006863D3" w:rsidP="006D5EEC">
      <w:pPr>
        <w:rPr>
          <w:rFonts w:ascii="Arial" w:eastAsia="Times New Roman" w:hAnsi="Arial" w:cs="Arial"/>
          <w:kern w:val="3"/>
          <w:sz w:val="24"/>
          <w:szCs w:val="24"/>
          <w:lang w:eastAsia="it-IT" w:bidi="hi-IN"/>
        </w:rPr>
      </w:pPr>
      <w:r w:rsidRPr="006D5EEC">
        <w:rPr>
          <w:rFonts w:ascii="Arial" w:eastAsia="Times New Roman" w:hAnsi="Arial" w:cs="Arial"/>
          <w:kern w:val="3"/>
          <w:sz w:val="24"/>
          <w:szCs w:val="24"/>
          <w:lang w:eastAsia="it-IT" w:bidi="hi-IN"/>
        </w:rPr>
        <w:t>L. 11.11.2011 n. 180 “</w:t>
      </w:r>
      <w:r w:rsidRPr="006D5EEC">
        <w:rPr>
          <w:rFonts w:ascii="Arial" w:eastAsia="Times New Roman" w:hAnsi="Arial" w:cs="Arial"/>
          <w:i/>
          <w:kern w:val="3"/>
          <w:sz w:val="24"/>
          <w:szCs w:val="24"/>
          <w:lang w:eastAsia="it-IT" w:bidi="hi-IN"/>
        </w:rPr>
        <w:t>Norme per la tutela della libertà d’impresa. Statuto delle imprese</w:t>
      </w:r>
      <w:r w:rsidRPr="006D5EEC">
        <w:rPr>
          <w:rFonts w:ascii="Arial" w:eastAsia="Times New Roman" w:hAnsi="Arial" w:cs="Arial"/>
          <w:kern w:val="3"/>
          <w:sz w:val="24"/>
          <w:szCs w:val="24"/>
          <w:lang w:eastAsia="it-IT" w:bidi="hi-IN"/>
        </w:rPr>
        <w:t>”.</w:t>
      </w:r>
    </w:p>
    <w:p w:rsidR="006863D3" w:rsidRPr="006D5EEC" w:rsidRDefault="006863D3" w:rsidP="006D5EEC">
      <w:pPr>
        <w:rPr>
          <w:rFonts w:ascii="Arial" w:eastAsia="Times New Roman" w:hAnsi="Arial" w:cs="Arial"/>
          <w:kern w:val="3"/>
          <w:sz w:val="24"/>
          <w:szCs w:val="24"/>
          <w:lang w:eastAsia="it-IT" w:bidi="hi-IN"/>
        </w:rPr>
      </w:pPr>
      <w:r w:rsidRPr="006D5EEC">
        <w:rPr>
          <w:rFonts w:ascii="Arial" w:eastAsia="Times New Roman" w:hAnsi="Arial" w:cs="Arial"/>
          <w:kern w:val="3"/>
          <w:sz w:val="24"/>
          <w:szCs w:val="24"/>
          <w:lang w:eastAsia="it-IT" w:bidi="hi-IN"/>
        </w:rPr>
        <w:t>L. 12.07.2011 n.106 “</w:t>
      </w:r>
      <w:r w:rsidRPr="006D5EEC">
        <w:rPr>
          <w:rFonts w:ascii="Arial" w:eastAsia="Times New Roman" w:hAnsi="Arial" w:cs="Arial"/>
          <w:i/>
          <w:kern w:val="3"/>
          <w:sz w:val="24"/>
          <w:szCs w:val="24"/>
          <w:lang w:eastAsia="it-IT" w:bidi="hi-IN"/>
        </w:rPr>
        <w:t>Conversione in legge, con modificazioni, del decreto-legge 13 maggio 2011 n. 70, concernente Semestre Europeo - Prime disposizioni urgenti per l'economia</w:t>
      </w:r>
      <w:r w:rsidRPr="006D5EEC">
        <w:rPr>
          <w:rFonts w:ascii="Arial" w:eastAsia="Times New Roman" w:hAnsi="Arial" w:cs="Arial"/>
          <w:kern w:val="3"/>
          <w:sz w:val="24"/>
          <w:szCs w:val="24"/>
          <w:lang w:eastAsia="it-IT" w:bidi="hi-IN"/>
        </w:rPr>
        <w:t>”.</w:t>
      </w:r>
    </w:p>
    <w:p w:rsidR="006863D3" w:rsidRPr="006D5EEC" w:rsidRDefault="006863D3" w:rsidP="006D5EEC">
      <w:pPr>
        <w:rPr>
          <w:rFonts w:ascii="Arial" w:eastAsia="Times New Roman" w:hAnsi="Arial" w:cs="Arial"/>
          <w:kern w:val="3"/>
          <w:sz w:val="24"/>
          <w:szCs w:val="24"/>
          <w:lang w:eastAsia="it-IT" w:bidi="hi-IN"/>
        </w:rPr>
      </w:pPr>
      <w:r w:rsidRPr="006D5EEC">
        <w:rPr>
          <w:rFonts w:ascii="Arial" w:eastAsia="Times New Roman" w:hAnsi="Arial" w:cs="Arial"/>
          <w:kern w:val="3"/>
          <w:sz w:val="24"/>
          <w:szCs w:val="24"/>
          <w:lang w:eastAsia="it-IT" w:bidi="hi-IN"/>
        </w:rPr>
        <w:t xml:space="preserve">L. </w:t>
      </w:r>
      <w:r w:rsidR="00166F04" w:rsidRPr="006D5EEC">
        <w:rPr>
          <w:rFonts w:ascii="Arial" w:eastAsia="Times New Roman" w:hAnsi="Arial" w:cs="Arial"/>
          <w:kern w:val="3"/>
          <w:sz w:val="24"/>
          <w:szCs w:val="24"/>
          <w:lang w:eastAsia="it-IT" w:bidi="hi-IN"/>
        </w:rPr>
        <w:t>03.08.2009 n.116</w:t>
      </w:r>
      <w:r w:rsidRPr="006D5EEC">
        <w:rPr>
          <w:rFonts w:ascii="Arial" w:eastAsia="Times New Roman" w:hAnsi="Arial" w:cs="Arial"/>
          <w:kern w:val="3"/>
          <w:sz w:val="24"/>
          <w:szCs w:val="24"/>
          <w:lang w:eastAsia="it-IT" w:bidi="hi-IN"/>
        </w:rPr>
        <w:t xml:space="preserve"> “</w:t>
      </w:r>
      <w:r w:rsidRPr="006D5EEC">
        <w:rPr>
          <w:rFonts w:ascii="Arial" w:eastAsia="Times New Roman" w:hAnsi="Arial" w:cs="Arial"/>
          <w:i/>
          <w:kern w:val="3"/>
          <w:sz w:val="24"/>
          <w:szCs w:val="24"/>
          <w:lang w:eastAsia="it-IT" w:bidi="hi-IN"/>
        </w:rPr>
        <w:t>Ratifica della Convenzione dell’Organizzazione delle Nazioni Unite contro la corruzione del 31 ottobre 2003</w:t>
      </w:r>
      <w:r w:rsidRPr="006D5EEC">
        <w:rPr>
          <w:rFonts w:ascii="Arial" w:eastAsia="Times New Roman" w:hAnsi="Arial" w:cs="Arial"/>
          <w:kern w:val="3"/>
          <w:sz w:val="24"/>
          <w:szCs w:val="24"/>
          <w:lang w:eastAsia="it-IT" w:bidi="hi-IN"/>
        </w:rPr>
        <w:t xml:space="preserve">”. </w:t>
      </w:r>
    </w:p>
    <w:p w:rsidR="006863D3" w:rsidRPr="006D5EEC" w:rsidRDefault="006863D3" w:rsidP="006D5EEC">
      <w:pPr>
        <w:rPr>
          <w:rFonts w:ascii="Arial" w:eastAsia="Times New Roman" w:hAnsi="Arial" w:cs="Arial"/>
          <w:kern w:val="3"/>
          <w:sz w:val="24"/>
          <w:szCs w:val="24"/>
          <w:lang w:eastAsia="it-IT" w:bidi="hi-IN"/>
        </w:rPr>
      </w:pPr>
      <w:r w:rsidRPr="006D5EEC">
        <w:rPr>
          <w:rFonts w:ascii="Arial" w:eastAsia="Times New Roman" w:hAnsi="Arial" w:cs="Arial"/>
          <w:kern w:val="3"/>
          <w:sz w:val="24"/>
          <w:szCs w:val="24"/>
          <w:lang w:eastAsia="it-IT" w:bidi="hi-IN"/>
        </w:rPr>
        <w:t>L. 18.06.2009 n. 69 “</w:t>
      </w:r>
      <w:r w:rsidRPr="006D5EEC">
        <w:rPr>
          <w:rFonts w:ascii="Arial" w:eastAsia="Times New Roman" w:hAnsi="Arial" w:cs="Arial"/>
          <w:i/>
          <w:kern w:val="3"/>
          <w:sz w:val="24"/>
          <w:szCs w:val="24"/>
          <w:lang w:eastAsia="it-IT" w:bidi="hi-IN"/>
        </w:rPr>
        <w:t>Disposizioni per lo sviluppo economico, la semplificazione, la competitività nonché in materia di processo civile</w:t>
      </w:r>
      <w:r w:rsidRPr="006D5EEC">
        <w:rPr>
          <w:rFonts w:ascii="Arial" w:eastAsia="Times New Roman" w:hAnsi="Arial" w:cs="Arial"/>
          <w:kern w:val="3"/>
          <w:sz w:val="24"/>
          <w:szCs w:val="24"/>
          <w:lang w:eastAsia="it-IT" w:bidi="hi-IN"/>
        </w:rPr>
        <w:t>”.</w:t>
      </w:r>
    </w:p>
    <w:p w:rsidR="006863D3" w:rsidRPr="006D5EEC" w:rsidRDefault="006863D3" w:rsidP="006D5EEC">
      <w:pPr>
        <w:rPr>
          <w:rFonts w:ascii="Arial" w:eastAsia="Times New Roman" w:hAnsi="Arial" w:cs="Arial"/>
          <w:kern w:val="3"/>
          <w:sz w:val="24"/>
          <w:szCs w:val="24"/>
          <w:lang w:eastAsia="it-IT" w:bidi="hi-IN"/>
        </w:rPr>
      </w:pPr>
      <w:r w:rsidRPr="006D5EEC">
        <w:rPr>
          <w:rFonts w:ascii="Arial" w:eastAsia="Times New Roman" w:hAnsi="Arial" w:cs="Arial"/>
          <w:kern w:val="3"/>
          <w:sz w:val="24"/>
          <w:szCs w:val="24"/>
          <w:lang w:eastAsia="it-IT" w:bidi="hi-IN"/>
        </w:rPr>
        <w:t xml:space="preserve">L.R. (Regione Autonoma Trentino - Alto </w:t>
      </w:r>
      <w:r w:rsidR="00166F04" w:rsidRPr="006D5EEC">
        <w:rPr>
          <w:rFonts w:ascii="Arial" w:eastAsia="Times New Roman" w:hAnsi="Arial" w:cs="Arial"/>
          <w:kern w:val="3"/>
          <w:sz w:val="24"/>
          <w:szCs w:val="24"/>
          <w:lang w:eastAsia="it-IT" w:bidi="hi-IN"/>
        </w:rPr>
        <w:t>Adige) 15.12.2016</w:t>
      </w:r>
      <w:r w:rsidRPr="006D5EEC">
        <w:rPr>
          <w:rFonts w:ascii="Arial" w:eastAsia="Times New Roman" w:hAnsi="Arial" w:cs="Arial"/>
          <w:kern w:val="3"/>
          <w:sz w:val="24"/>
          <w:szCs w:val="24"/>
          <w:lang w:eastAsia="it-IT" w:bidi="hi-IN"/>
        </w:rPr>
        <w:t xml:space="preserve"> n.16 "</w:t>
      </w:r>
      <w:r w:rsidRPr="006D5EEC">
        <w:rPr>
          <w:rFonts w:ascii="Arial" w:eastAsia="Times New Roman" w:hAnsi="Arial" w:cs="Arial"/>
          <w:i/>
          <w:kern w:val="3"/>
          <w:sz w:val="24"/>
          <w:szCs w:val="24"/>
          <w:lang w:eastAsia="it-IT" w:bidi="hi-IN"/>
        </w:rPr>
        <w:t>Legge regionale collegata alla legge regionale di stabilità 2017</w:t>
      </w:r>
      <w:r w:rsidRPr="006D5EEC">
        <w:rPr>
          <w:rFonts w:ascii="Arial" w:eastAsia="Times New Roman" w:hAnsi="Arial" w:cs="Arial"/>
          <w:kern w:val="3"/>
          <w:sz w:val="24"/>
          <w:szCs w:val="24"/>
          <w:lang w:eastAsia="it-IT" w:bidi="hi-IN"/>
        </w:rPr>
        <w:t>"</w:t>
      </w:r>
    </w:p>
    <w:p w:rsidR="006863D3" w:rsidRPr="006D5EEC" w:rsidRDefault="006863D3" w:rsidP="006D5EEC">
      <w:pPr>
        <w:rPr>
          <w:rFonts w:ascii="Arial" w:eastAsia="Times New Roman" w:hAnsi="Arial" w:cs="Arial"/>
          <w:kern w:val="3"/>
          <w:sz w:val="24"/>
          <w:szCs w:val="24"/>
          <w:lang w:eastAsia="it-IT" w:bidi="hi-IN"/>
        </w:rPr>
      </w:pPr>
      <w:r w:rsidRPr="006D5EEC">
        <w:rPr>
          <w:rFonts w:ascii="Arial" w:eastAsia="Times New Roman" w:hAnsi="Arial" w:cs="Arial"/>
          <w:kern w:val="3"/>
          <w:sz w:val="24"/>
          <w:szCs w:val="24"/>
          <w:lang w:eastAsia="it-IT" w:bidi="hi-IN"/>
        </w:rPr>
        <w:t>L.R. (Regione Autonoma Trentino - Alto Adige) 29.10.2014 n.10  recante “</w:t>
      </w:r>
      <w:r w:rsidRPr="006D5EEC">
        <w:rPr>
          <w:rFonts w:ascii="Arial" w:eastAsia="Times New Roman" w:hAnsi="Arial" w:cs="Arial"/>
          <w:i/>
          <w:kern w:val="3"/>
          <w:sz w:val="24"/>
          <w:szCs w:val="24"/>
          <w:lang w:eastAsia="it-IT" w:bidi="hi-IN"/>
        </w:rPr>
        <w:t xml:space="preserve">Disposizioni in materia di pubblicità, trasparenza e diffusione di informazioni da parte della Regione e degli enti a ordinamento regionale, nonché modifiche alle leggi regionali 24 giugno 1957, n. 11 (Referendum per l'abrogazione di leggi regionali) e 16 luglio 1972, n. 15 (Norme </w:t>
      </w:r>
      <w:r w:rsidRPr="006D5EEC">
        <w:rPr>
          <w:rFonts w:ascii="Arial" w:eastAsia="Times New Roman" w:hAnsi="Arial" w:cs="Arial"/>
          <w:i/>
          <w:kern w:val="3"/>
          <w:sz w:val="24"/>
          <w:szCs w:val="24"/>
          <w:lang w:eastAsia="it-IT" w:bidi="hi-IN"/>
        </w:rPr>
        <w:lastRenderedPageBreak/>
        <w:t>sull'iniziativa popolare nella formazione delle leggi regionali e provinciali) e successive modificazioni, in merito ai soggetti legittimati all'autenticazione delle firme dei sottoscrittori”.</w:t>
      </w:r>
    </w:p>
    <w:p w:rsidR="006863D3" w:rsidRPr="006D5EEC" w:rsidRDefault="006863D3" w:rsidP="006D5EEC">
      <w:pPr>
        <w:rPr>
          <w:rFonts w:ascii="Arial" w:eastAsia="Times New Roman" w:hAnsi="Arial" w:cs="Arial"/>
          <w:i/>
          <w:kern w:val="3"/>
          <w:sz w:val="24"/>
          <w:szCs w:val="24"/>
          <w:lang w:eastAsia="it-IT" w:bidi="hi-IN"/>
        </w:rPr>
      </w:pPr>
      <w:r w:rsidRPr="006D5EEC">
        <w:rPr>
          <w:rFonts w:ascii="Arial" w:eastAsia="Times New Roman" w:hAnsi="Arial" w:cs="Arial"/>
          <w:i/>
          <w:kern w:val="3"/>
          <w:sz w:val="24"/>
          <w:szCs w:val="24"/>
          <w:lang w:eastAsia="it-IT" w:bidi="hi-IN"/>
        </w:rPr>
        <w:t>L. R. (Regione Autonoma Trentino - Alto Adige) 13.12.2012 n. 8, recante all’art.7 le disposizioni in materia di “Amministrazione aperta</w:t>
      </w:r>
      <w:r w:rsidR="00166F04" w:rsidRPr="006D5EEC">
        <w:rPr>
          <w:rFonts w:ascii="Arial" w:eastAsia="Times New Roman" w:hAnsi="Arial" w:cs="Arial"/>
          <w:i/>
          <w:kern w:val="3"/>
          <w:sz w:val="24"/>
          <w:szCs w:val="24"/>
          <w:lang w:eastAsia="it-IT" w:bidi="hi-IN"/>
        </w:rPr>
        <w:t>”, successivamente</w:t>
      </w:r>
      <w:r w:rsidRPr="006D5EEC">
        <w:rPr>
          <w:rFonts w:ascii="Arial" w:eastAsia="Times New Roman" w:hAnsi="Arial" w:cs="Arial"/>
          <w:i/>
          <w:kern w:val="3"/>
          <w:sz w:val="24"/>
          <w:szCs w:val="24"/>
          <w:lang w:eastAsia="it-IT" w:bidi="hi-IN"/>
        </w:rPr>
        <w:t xml:space="preserve"> modificata con L. R. TAA. 05.02.2013 n. 1  e L. R. 02.05.2013 n.3, in tema di trasparenza ed integrità ( si veda circolare n. 3/EL/2013/BZ/di data 15.05.2013), e da ultima modificata dalla L.R. n.10/2014 di cui sopra.</w:t>
      </w:r>
    </w:p>
    <w:p w:rsidR="006863D3" w:rsidRPr="006D5EEC" w:rsidRDefault="006863D3" w:rsidP="006D5EEC">
      <w:pPr>
        <w:rPr>
          <w:rFonts w:ascii="Arial" w:eastAsia="Times New Roman" w:hAnsi="Arial" w:cs="Arial"/>
          <w:i/>
          <w:kern w:val="3"/>
          <w:sz w:val="24"/>
          <w:szCs w:val="24"/>
          <w:lang w:eastAsia="it-IT" w:bidi="hi-IN"/>
        </w:rPr>
      </w:pPr>
      <w:r w:rsidRPr="006D5EEC">
        <w:rPr>
          <w:rFonts w:ascii="Arial" w:eastAsia="Times New Roman" w:hAnsi="Arial" w:cs="Arial"/>
          <w:i/>
          <w:kern w:val="3"/>
          <w:sz w:val="24"/>
          <w:szCs w:val="24"/>
          <w:lang w:eastAsia="it-IT" w:bidi="hi-IN"/>
        </w:rPr>
        <w:t>L. R. (Regione Autonoma Trentino - Alto Adige) 15 giugno 2006, n. 1 recante Disposizioni per il concorso della Regione Trentino-Alto Adige alla realizzazione degli obiettivi di contenimento della spesa pubblica e norme sulla rimozione del vincolo di destinazione del patrimonio già appartenente agli enti comunali di assistenza</w:t>
      </w:r>
    </w:p>
    <w:p w:rsidR="006863D3" w:rsidRPr="006D5EEC" w:rsidRDefault="006863D3" w:rsidP="006D5EEC">
      <w:pPr>
        <w:rPr>
          <w:rFonts w:ascii="Arial" w:eastAsia="Times New Roman" w:hAnsi="Arial" w:cs="Arial"/>
          <w:i/>
          <w:kern w:val="3"/>
          <w:sz w:val="24"/>
          <w:szCs w:val="24"/>
          <w:lang w:eastAsia="it-IT" w:bidi="hi-IN"/>
        </w:rPr>
      </w:pPr>
      <w:r w:rsidRPr="006D5EEC">
        <w:rPr>
          <w:rFonts w:ascii="Arial" w:eastAsia="Times New Roman" w:hAnsi="Arial" w:cs="Arial"/>
          <w:i/>
          <w:kern w:val="3"/>
          <w:sz w:val="24"/>
          <w:szCs w:val="24"/>
          <w:lang w:eastAsia="it-IT" w:bidi="hi-IN"/>
        </w:rPr>
        <w:t>L. R. (Regione Autonoma Trentino - Alto Adige) 21 settembre 2005, n. 7 recante Nuovo ordinamento delle istituzioni pubbliche di assistenza e beneficenza – aziende pubbliche di servizi alla persona</w:t>
      </w:r>
    </w:p>
    <w:p w:rsidR="006863D3" w:rsidRPr="006D5EEC" w:rsidRDefault="006863D3" w:rsidP="006D5EEC">
      <w:pPr>
        <w:rPr>
          <w:rFonts w:ascii="Arial" w:eastAsia="Times New Roman" w:hAnsi="Arial" w:cs="Arial"/>
          <w:i/>
          <w:kern w:val="3"/>
          <w:sz w:val="24"/>
          <w:szCs w:val="24"/>
          <w:lang w:eastAsia="it-IT" w:bidi="hi-IN"/>
        </w:rPr>
      </w:pPr>
      <w:r w:rsidRPr="006D5EEC">
        <w:rPr>
          <w:rFonts w:ascii="Arial" w:eastAsia="Times New Roman" w:hAnsi="Arial" w:cs="Arial"/>
          <w:i/>
          <w:kern w:val="3"/>
          <w:sz w:val="24"/>
          <w:szCs w:val="24"/>
          <w:lang w:eastAsia="it-IT" w:bidi="hi-IN"/>
        </w:rPr>
        <w:t>D.  Lgs. 08.06.2016 n. 97 “Revisione e semplificazione delle disposizioni in materia di prevenzione della corruzione e di trasparenza”</w:t>
      </w:r>
    </w:p>
    <w:p w:rsidR="006863D3" w:rsidRPr="006D5EEC" w:rsidRDefault="006863D3" w:rsidP="006D5EEC">
      <w:pPr>
        <w:rPr>
          <w:rFonts w:ascii="Arial" w:eastAsia="Times New Roman" w:hAnsi="Arial" w:cs="Arial"/>
          <w:i/>
          <w:kern w:val="3"/>
          <w:sz w:val="24"/>
          <w:szCs w:val="24"/>
          <w:lang w:eastAsia="it-IT" w:bidi="hi-IN"/>
        </w:rPr>
      </w:pPr>
      <w:r w:rsidRPr="006D5EEC">
        <w:rPr>
          <w:rFonts w:ascii="Arial" w:eastAsia="Times New Roman" w:hAnsi="Arial" w:cs="Arial"/>
          <w:i/>
          <w:kern w:val="3"/>
          <w:sz w:val="24"/>
          <w:szCs w:val="24"/>
          <w:lang w:eastAsia="it-IT" w:bidi="hi-IN"/>
        </w:rPr>
        <w:t>D. Lgs. 14.03.2013 n. 39 “Riordino della disciplina riguardante gli obblighi di pubblicità, trasparenza e diffusione di informazioni da parte delle pubbliche amministrazioni”.</w:t>
      </w:r>
    </w:p>
    <w:p w:rsidR="006863D3" w:rsidRPr="006D5EEC" w:rsidRDefault="006863D3" w:rsidP="006D5EEC">
      <w:pPr>
        <w:rPr>
          <w:rFonts w:ascii="Arial" w:eastAsia="Times New Roman" w:hAnsi="Arial" w:cs="Arial"/>
          <w:i/>
          <w:kern w:val="3"/>
          <w:sz w:val="24"/>
          <w:szCs w:val="24"/>
          <w:lang w:eastAsia="it-IT" w:bidi="hi-IN"/>
        </w:rPr>
      </w:pPr>
      <w:r w:rsidRPr="006D5EEC">
        <w:rPr>
          <w:rFonts w:ascii="Arial" w:eastAsia="Times New Roman" w:hAnsi="Arial" w:cs="Arial"/>
          <w:i/>
          <w:kern w:val="3"/>
          <w:sz w:val="24"/>
          <w:szCs w:val="24"/>
          <w:lang w:eastAsia="it-IT" w:bidi="hi-IN"/>
        </w:rPr>
        <w:t>D. Lgs. 14.03.2013 n. 33 “Disposizioni in materia di inconferibilità e incompatibilità di incarichi presso le pubbliche amministrazioni e presso gli enti privati in controllo pubblico, a norma dell’articolo 1, commi 49 e 50, della legge 6 novembre 2012, n. 190”.</w:t>
      </w:r>
    </w:p>
    <w:p w:rsidR="006863D3" w:rsidRPr="006D5EEC" w:rsidRDefault="006863D3" w:rsidP="006D5EEC">
      <w:pPr>
        <w:rPr>
          <w:rFonts w:ascii="Arial" w:eastAsia="Times New Roman" w:hAnsi="Arial" w:cs="Arial"/>
          <w:i/>
          <w:kern w:val="3"/>
          <w:sz w:val="24"/>
          <w:szCs w:val="24"/>
          <w:lang w:eastAsia="it-IT" w:bidi="hi-IN"/>
        </w:rPr>
      </w:pPr>
      <w:r w:rsidRPr="006D5EEC">
        <w:rPr>
          <w:rFonts w:ascii="Arial" w:eastAsia="Times New Roman" w:hAnsi="Arial" w:cs="Arial"/>
          <w:i/>
          <w:kern w:val="3"/>
          <w:sz w:val="24"/>
          <w:szCs w:val="24"/>
          <w:lang w:eastAsia="it-IT" w:bidi="hi-IN"/>
        </w:rPr>
        <w:t xml:space="preserve">D. Lgs. 27.10.2009 n. </w:t>
      </w:r>
      <w:r w:rsidR="00166F04" w:rsidRPr="006D5EEC">
        <w:rPr>
          <w:rFonts w:ascii="Arial" w:eastAsia="Times New Roman" w:hAnsi="Arial" w:cs="Arial"/>
          <w:i/>
          <w:kern w:val="3"/>
          <w:sz w:val="24"/>
          <w:szCs w:val="24"/>
          <w:lang w:eastAsia="it-IT" w:bidi="hi-IN"/>
        </w:rPr>
        <w:t>150 “</w:t>
      </w:r>
      <w:r w:rsidRPr="006D5EEC">
        <w:rPr>
          <w:rFonts w:ascii="Arial" w:eastAsia="Times New Roman" w:hAnsi="Arial" w:cs="Arial"/>
          <w:i/>
          <w:kern w:val="3"/>
          <w:sz w:val="24"/>
          <w:szCs w:val="24"/>
          <w:lang w:eastAsia="it-IT" w:bidi="hi-IN"/>
        </w:rPr>
        <w:t>Attuazione della legge 4 marzo 2009, n. 15, in materia di ottimizzazione della produttività del lavoro pubblico e di efficienza e trasparenza delle pubbliche amministrazioni”.</w:t>
      </w:r>
    </w:p>
    <w:p w:rsidR="006863D3" w:rsidRPr="006D5EEC" w:rsidRDefault="006863D3" w:rsidP="006D5EEC">
      <w:pPr>
        <w:rPr>
          <w:rFonts w:ascii="Arial" w:eastAsia="Times New Roman" w:hAnsi="Arial" w:cs="Arial"/>
          <w:i/>
          <w:kern w:val="3"/>
          <w:sz w:val="24"/>
          <w:szCs w:val="24"/>
          <w:lang w:eastAsia="it-IT" w:bidi="hi-IN"/>
        </w:rPr>
      </w:pPr>
      <w:r w:rsidRPr="006D5EEC">
        <w:rPr>
          <w:rFonts w:ascii="Arial" w:eastAsia="Times New Roman" w:hAnsi="Arial" w:cs="Arial"/>
          <w:i/>
          <w:kern w:val="3"/>
          <w:sz w:val="24"/>
          <w:szCs w:val="24"/>
          <w:lang w:eastAsia="it-IT" w:bidi="hi-IN"/>
        </w:rPr>
        <w:t>D. Lgs. 12.04.2006 n. 163 e ss. mm. “Codice dei contratti pubblici relativi a lavori, servizi e forniture in attuazione delle direttive 2004/17/CE e 2004/18/CE”.</w:t>
      </w:r>
    </w:p>
    <w:p w:rsidR="006863D3" w:rsidRPr="006D5EEC" w:rsidRDefault="006863D3" w:rsidP="006D5EEC">
      <w:pPr>
        <w:rPr>
          <w:rFonts w:ascii="Arial" w:eastAsia="Times New Roman" w:hAnsi="Arial" w:cs="Arial"/>
          <w:i/>
          <w:kern w:val="3"/>
          <w:sz w:val="24"/>
          <w:szCs w:val="24"/>
          <w:lang w:eastAsia="it-IT" w:bidi="hi-IN"/>
        </w:rPr>
      </w:pPr>
      <w:r w:rsidRPr="006D5EEC">
        <w:rPr>
          <w:rFonts w:ascii="Arial" w:eastAsia="Times New Roman" w:hAnsi="Arial" w:cs="Arial"/>
          <w:i/>
          <w:kern w:val="3"/>
          <w:sz w:val="24"/>
          <w:szCs w:val="24"/>
          <w:lang w:eastAsia="it-IT" w:bidi="hi-IN"/>
        </w:rPr>
        <w:t xml:space="preserve">D. Lgs.  07.03.2005 n. </w:t>
      </w:r>
      <w:r w:rsidR="00166F04" w:rsidRPr="006D5EEC">
        <w:rPr>
          <w:rFonts w:ascii="Arial" w:eastAsia="Times New Roman" w:hAnsi="Arial" w:cs="Arial"/>
          <w:i/>
          <w:kern w:val="3"/>
          <w:sz w:val="24"/>
          <w:szCs w:val="24"/>
          <w:lang w:eastAsia="it-IT" w:bidi="hi-IN"/>
        </w:rPr>
        <w:t>82 e</w:t>
      </w:r>
      <w:r w:rsidRPr="006D5EEC">
        <w:rPr>
          <w:rFonts w:ascii="Arial" w:eastAsia="Times New Roman" w:hAnsi="Arial" w:cs="Arial"/>
          <w:i/>
          <w:kern w:val="3"/>
          <w:sz w:val="24"/>
          <w:szCs w:val="24"/>
          <w:lang w:eastAsia="it-IT" w:bidi="hi-IN"/>
        </w:rPr>
        <w:t xml:space="preserve"> ss. mm. “Codice dell’amministrazione digitale”.</w:t>
      </w:r>
    </w:p>
    <w:p w:rsidR="006863D3" w:rsidRPr="006D5EEC" w:rsidRDefault="006863D3" w:rsidP="006D5EEC">
      <w:pPr>
        <w:rPr>
          <w:rFonts w:ascii="Arial" w:eastAsia="Times New Roman" w:hAnsi="Arial" w:cs="Arial"/>
          <w:i/>
          <w:kern w:val="3"/>
          <w:sz w:val="24"/>
          <w:szCs w:val="24"/>
          <w:lang w:eastAsia="it-IT" w:bidi="hi-IN"/>
        </w:rPr>
      </w:pPr>
      <w:r w:rsidRPr="006D5EEC">
        <w:rPr>
          <w:rFonts w:ascii="Arial" w:eastAsia="Times New Roman" w:hAnsi="Arial" w:cs="Arial"/>
          <w:i/>
          <w:kern w:val="3"/>
          <w:sz w:val="24"/>
          <w:szCs w:val="24"/>
          <w:lang w:eastAsia="it-IT" w:bidi="hi-IN"/>
        </w:rPr>
        <w:t xml:space="preserve">D. Lgs. 30.06.2003 n. </w:t>
      </w:r>
      <w:r w:rsidR="00166F04" w:rsidRPr="006D5EEC">
        <w:rPr>
          <w:rFonts w:ascii="Arial" w:eastAsia="Times New Roman" w:hAnsi="Arial" w:cs="Arial"/>
          <w:i/>
          <w:kern w:val="3"/>
          <w:sz w:val="24"/>
          <w:szCs w:val="24"/>
          <w:lang w:eastAsia="it-IT" w:bidi="hi-IN"/>
        </w:rPr>
        <w:t>196 “</w:t>
      </w:r>
      <w:r w:rsidRPr="006D5EEC">
        <w:rPr>
          <w:rFonts w:ascii="Arial" w:eastAsia="Times New Roman" w:hAnsi="Arial" w:cs="Arial"/>
          <w:i/>
          <w:kern w:val="3"/>
          <w:sz w:val="24"/>
          <w:szCs w:val="24"/>
          <w:lang w:eastAsia="it-IT" w:bidi="hi-IN"/>
        </w:rPr>
        <w:t>Codice in materia di protezione dei dati personali”.</w:t>
      </w:r>
    </w:p>
    <w:p w:rsidR="006863D3" w:rsidRPr="006D5EEC" w:rsidRDefault="006863D3" w:rsidP="006D5EEC">
      <w:pPr>
        <w:rPr>
          <w:rFonts w:ascii="Arial" w:eastAsia="Times New Roman" w:hAnsi="Arial" w:cs="Arial"/>
          <w:i/>
          <w:kern w:val="3"/>
          <w:sz w:val="24"/>
          <w:szCs w:val="24"/>
          <w:lang w:eastAsia="it-IT" w:bidi="hi-IN"/>
        </w:rPr>
      </w:pPr>
      <w:r w:rsidRPr="006D5EEC">
        <w:rPr>
          <w:rFonts w:ascii="Arial" w:eastAsia="Times New Roman" w:hAnsi="Arial" w:cs="Arial"/>
          <w:i/>
          <w:kern w:val="3"/>
          <w:sz w:val="24"/>
          <w:szCs w:val="24"/>
          <w:lang w:eastAsia="it-IT" w:bidi="hi-IN"/>
        </w:rPr>
        <w:t>D. Lgs. 30.03.2001 n. 165 “Norme generali sull’ordinamento del lavoro alle dipendenze delle amministrazioni pubbliche”.</w:t>
      </w:r>
    </w:p>
    <w:p w:rsidR="006863D3" w:rsidRPr="006D5EEC" w:rsidRDefault="006863D3" w:rsidP="006D5EEC">
      <w:pPr>
        <w:rPr>
          <w:rFonts w:ascii="Arial" w:eastAsia="Times New Roman" w:hAnsi="Arial" w:cs="Arial"/>
          <w:bCs/>
          <w:i/>
          <w:kern w:val="3"/>
          <w:sz w:val="24"/>
          <w:szCs w:val="24"/>
          <w:lang w:eastAsia="it-IT" w:bidi="hi-IN"/>
        </w:rPr>
      </w:pPr>
    </w:p>
    <w:p w:rsidR="006863D3" w:rsidRPr="006D5EEC" w:rsidRDefault="006863D3" w:rsidP="006D5EEC">
      <w:pPr>
        <w:rPr>
          <w:rFonts w:ascii="Arial" w:eastAsia="Times New Roman" w:hAnsi="Arial" w:cs="Arial"/>
          <w:i/>
          <w:kern w:val="3"/>
          <w:sz w:val="24"/>
          <w:szCs w:val="24"/>
          <w:lang w:eastAsia="it-IT" w:bidi="hi-IN"/>
        </w:rPr>
      </w:pPr>
      <w:r w:rsidRPr="006D5EEC">
        <w:rPr>
          <w:rFonts w:ascii="Arial" w:eastAsia="Times New Roman" w:hAnsi="Arial" w:cs="Arial"/>
          <w:i/>
          <w:kern w:val="3"/>
          <w:sz w:val="24"/>
          <w:szCs w:val="24"/>
          <w:lang w:eastAsia="it-IT" w:bidi="hi-IN"/>
        </w:rPr>
        <w:t>D.P.R. 16.04.2013 n. 62 “Regolamento recante codice di comportamento dei dipendenti pubblici, a norma dell'articolo 54 del decreto legislativo 30 marzo 2001, n. 165”.</w:t>
      </w:r>
    </w:p>
    <w:p w:rsidR="006863D3" w:rsidRPr="006D5EEC" w:rsidRDefault="006863D3" w:rsidP="006D5EEC">
      <w:pPr>
        <w:rPr>
          <w:rFonts w:ascii="Arial" w:eastAsia="Times New Roman" w:hAnsi="Arial" w:cs="Arial"/>
          <w:i/>
          <w:kern w:val="3"/>
          <w:sz w:val="24"/>
          <w:szCs w:val="24"/>
          <w:lang w:eastAsia="it-IT" w:bidi="hi-IN"/>
        </w:rPr>
      </w:pPr>
      <w:r w:rsidRPr="006D5EEC">
        <w:rPr>
          <w:rFonts w:ascii="Arial" w:eastAsia="Times New Roman" w:hAnsi="Arial" w:cs="Arial"/>
          <w:i/>
          <w:kern w:val="3"/>
          <w:sz w:val="24"/>
          <w:szCs w:val="24"/>
          <w:lang w:eastAsia="it-IT" w:bidi="hi-IN"/>
        </w:rPr>
        <w:lastRenderedPageBreak/>
        <w:t>D.P.R. 23.04.2004 n. 108 “Regolamento recante disciplina per l’istituzione, l’organizzazione ed il funzionamento del ruolo dei dirigenti presso le amministrazioni dello Stato, anche ad ordinamento autonomo”.</w:t>
      </w:r>
    </w:p>
    <w:p w:rsidR="006863D3" w:rsidRPr="006D5EEC" w:rsidRDefault="006863D3" w:rsidP="006D5EEC">
      <w:pPr>
        <w:rPr>
          <w:rFonts w:ascii="Arial" w:eastAsia="Times New Roman" w:hAnsi="Arial" w:cs="Arial"/>
          <w:i/>
          <w:kern w:val="3"/>
          <w:sz w:val="24"/>
          <w:szCs w:val="24"/>
          <w:lang w:eastAsia="it-IT" w:bidi="hi-IN"/>
        </w:rPr>
      </w:pPr>
      <w:r w:rsidRPr="006D5EEC">
        <w:rPr>
          <w:rFonts w:ascii="Arial" w:eastAsia="Times New Roman" w:hAnsi="Arial" w:cs="Arial"/>
          <w:i/>
          <w:kern w:val="3"/>
          <w:sz w:val="24"/>
          <w:szCs w:val="24"/>
          <w:lang w:eastAsia="it-IT" w:bidi="hi-IN"/>
        </w:rPr>
        <w:t>D.P.R. 07.04.2000 n. 118 “Regolamento recante norme per la semplificazione del procedimento per la disciplina degli albi dei beneficiari di provvidenze di natura economica, a norma dell’articolo 20, comma 8, della legge 15 marzo 1997, n. 59”.</w:t>
      </w:r>
    </w:p>
    <w:p w:rsidR="006863D3" w:rsidRPr="006D5EEC" w:rsidRDefault="006863D3" w:rsidP="006D5EEC">
      <w:pPr>
        <w:rPr>
          <w:rFonts w:ascii="Arial" w:eastAsia="Times New Roman" w:hAnsi="Arial" w:cs="Arial"/>
          <w:i/>
          <w:kern w:val="3"/>
          <w:sz w:val="24"/>
          <w:szCs w:val="24"/>
          <w:lang w:eastAsia="it-IT" w:bidi="hi-IN"/>
        </w:rPr>
      </w:pPr>
      <w:r w:rsidRPr="006D5EEC">
        <w:rPr>
          <w:rFonts w:ascii="Arial" w:eastAsia="Times New Roman" w:hAnsi="Arial" w:cs="Arial"/>
          <w:i/>
          <w:kern w:val="3"/>
          <w:sz w:val="24"/>
          <w:szCs w:val="24"/>
          <w:lang w:eastAsia="it-IT" w:bidi="hi-IN"/>
        </w:rPr>
        <w:t>Decreto del Presidente della Regione 13 aprile 2006, n. 4/L, recante Approvazione del regolamento di esecuzione concernente la contabilità delle aziende pubbliche di servizi alla persona ai sensi del Titolo III della legge regionale 21 settembre 2005, n. 7, relativa a «Nuovo ordinamento delle istituzioni pubbliche di assistenza e beneficenza - aziende pubbliche di servizi alla persona»</w:t>
      </w:r>
    </w:p>
    <w:p w:rsidR="006863D3" w:rsidRPr="006D5EEC" w:rsidRDefault="006863D3" w:rsidP="006D5EEC">
      <w:pPr>
        <w:rPr>
          <w:rFonts w:ascii="Arial" w:eastAsia="Times New Roman" w:hAnsi="Arial" w:cs="Arial"/>
          <w:i/>
          <w:kern w:val="3"/>
          <w:sz w:val="24"/>
          <w:szCs w:val="24"/>
          <w:lang w:eastAsia="it-IT" w:bidi="hi-IN"/>
        </w:rPr>
      </w:pPr>
      <w:r w:rsidRPr="006D5EEC">
        <w:rPr>
          <w:rFonts w:ascii="Arial" w:eastAsia="Times New Roman" w:hAnsi="Arial" w:cs="Arial"/>
          <w:i/>
          <w:kern w:val="3"/>
          <w:sz w:val="24"/>
          <w:szCs w:val="24"/>
          <w:lang w:eastAsia="it-IT" w:bidi="hi-IN"/>
        </w:rPr>
        <w:t>Decreto del Presidente della Regione 17 ottobre 2006, n. 12/L, recante Approvazione del regolamento di esecuzione della legge regionale 21 settembre 2005, n. 7, relativo alla organizzazione generale, all’ordinamento del personale e alla disciplina contrattuale delle aziende pubbliche di servizi alla persona</w:t>
      </w:r>
    </w:p>
    <w:p w:rsidR="006863D3" w:rsidRPr="006D5EEC" w:rsidRDefault="006863D3" w:rsidP="006D5EEC">
      <w:pPr>
        <w:rPr>
          <w:rFonts w:ascii="Arial" w:eastAsia="Times New Roman" w:hAnsi="Arial" w:cs="Arial"/>
          <w:i/>
          <w:kern w:val="3"/>
          <w:sz w:val="24"/>
          <w:szCs w:val="24"/>
          <w:lang w:eastAsia="it-IT" w:bidi="hi-IN"/>
        </w:rPr>
      </w:pPr>
      <w:r w:rsidRPr="006D5EEC">
        <w:rPr>
          <w:rFonts w:ascii="Arial" w:eastAsia="Times New Roman" w:hAnsi="Arial" w:cs="Arial"/>
          <w:i/>
          <w:kern w:val="3"/>
          <w:sz w:val="24"/>
          <w:szCs w:val="24"/>
          <w:lang w:eastAsia="it-IT" w:bidi="hi-IN"/>
        </w:rPr>
        <w:t>Codice etico funzione pubblica di data 28.11.2000.</w:t>
      </w:r>
    </w:p>
    <w:p w:rsidR="006863D3" w:rsidRPr="006D5EEC" w:rsidRDefault="006863D3" w:rsidP="006D5EEC">
      <w:pPr>
        <w:rPr>
          <w:rFonts w:ascii="Arial" w:eastAsia="Times New Roman" w:hAnsi="Arial" w:cs="Arial"/>
          <w:i/>
          <w:kern w:val="3"/>
          <w:sz w:val="24"/>
          <w:szCs w:val="24"/>
          <w:lang w:eastAsia="it-IT" w:bidi="hi-IN"/>
        </w:rPr>
      </w:pPr>
      <w:r w:rsidRPr="006D5EEC">
        <w:rPr>
          <w:rFonts w:ascii="Arial" w:eastAsia="Times New Roman" w:hAnsi="Arial" w:cs="Arial"/>
          <w:i/>
          <w:kern w:val="3"/>
          <w:sz w:val="24"/>
          <w:szCs w:val="24"/>
          <w:lang w:eastAsia="it-IT" w:bidi="hi-IN"/>
        </w:rPr>
        <w:t xml:space="preserve">Codice etico per gli amministratori locali – “Carta di Pisa”. </w:t>
      </w:r>
    </w:p>
    <w:p w:rsidR="006863D3" w:rsidRPr="006D5EEC" w:rsidRDefault="006863D3" w:rsidP="006D5EEC">
      <w:pPr>
        <w:rPr>
          <w:rFonts w:ascii="Arial" w:eastAsia="Times New Roman" w:hAnsi="Arial" w:cs="Arial"/>
          <w:i/>
          <w:kern w:val="3"/>
          <w:sz w:val="24"/>
          <w:szCs w:val="24"/>
          <w:lang w:eastAsia="it-IT" w:bidi="hi-IN"/>
        </w:rPr>
      </w:pPr>
      <w:r w:rsidRPr="006D5EEC">
        <w:rPr>
          <w:rFonts w:ascii="Arial" w:eastAsia="Times New Roman" w:hAnsi="Arial" w:cs="Arial"/>
          <w:i/>
          <w:kern w:val="3"/>
          <w:sz w:val="24"/>
          <w:szCs w:val="24"/>
          <w:lang w:eastAsia="it-IT" w:bidi="hi-IN"/>
        </w:rPr>
        <w:t>Convenzione dell’O.N.U. contro la corruzione, adottata dall’Assemblea Generale dell’Organizzazione in data 31.10.2003 con la risoluzione n. 58/4, sottoscritta dallo Stato italiano in data 09.12.2003 e ratificata con la L.  03.08.2009 n. 116.</w:t>
      </w:r>
    </w:p>
    <w:p w:rsidR="006863D3" w:rsidRPr="006D5EEC" w:rsidRDefault="006863D3" w:rsidP="006D5EEC">
      <w:pPr>
        <w:rPr>
          <w:rFonts w:ascii="Arial" w:eastAsia="Times New Roman" w:hAnsi="Arial" w:cs="Arial"/>
          <w:i/>
          <w:kern w:val="3"/>
          <w:sz w:val="24"/>
          <w:szCs w:val="24"/>
          <w:lang w:eastAsia="it-IT" w:bidi="hi-IN"/>
        </w:rPr>
      </w:pPr>
      <w:r w:rsidRPr="006D5EEC">
        <w:rPr>
          <w:rFonts w:ascii="Arial" w:eastAsia="Times New Roman" w:hAnsi="Arial" w:cs="Arial"/>
          <w:i/>
          <w:kern w:val="3"/>
          <w:sz w:val="24"/>
          <w:szCs w:val="24"/>
          <w:lang w:eastAsia="it-IT" w:bidi="hi-IN"/>
        </w:rPr>
        <w:t>Intesa di data 24.07.2013 in sede di Conferenza Unificata tra Governo ed Enti Locali, attuativa della L. 06.11.2012 n. 190 (art. 1, commi 60 e 61).</w:t>
      </w:r>
    </w:p>
    <w:p w:rsidR="006863D3" w:rsidRPr="006D5EEC" w:rsidRDefault="006863D3" w:rsidP="006D5EEC">
      <w:pPr>
        <w:rPr>
          <w:rFonts w:ascii="Arial" w:eastAsia="Times New Roman" w:hAnsi="Arial" w:cs="Arial"/>
          <w:i/>
          <w:kern w:val="3"/>
          <w:sz w:val="24"/>
          <w:szCs w:val="24"/>
          <w:lang w:eastAsia="it-IT" w:bidi="hi-IN"/>
        </w:rPr>
      </w:pPr>
      <w:r w:rsidRPr="006D5EEC">
        <w:rPr>
          <w:rFonts w:ascii="Arial" w:eastAsia="Times New Roman" w:hAnsi="Arial" w:cs="Arial"/>
          <w:i/>
          <w:kern w:val="3"/>
          <w:sz w:val="24"/>
          <w:szCs w:val="24"/>
          <w:lang w:eastAsia="it-IT" w:bidi="hi-IN"/>
        </w:rPr>
        <w:t>Piano nazionale anticorruzione 2013 predisposto dal Dipartimento della Funzione Pubblica, ai sensi della L. 06.11.2012 n. 190, e approvato dalla CIVIT in data 11.09.2013.</w:t>
      </w:r>
    </w:p>
    <w:p w:rsidR="006863D3" w:rsidRPr="006D5EEC" w:rsidRDefault="006863D3" w:rsidP="006D5EEC">
      <w:pPr>
        <w:rPr>
          <w:rFonts w:ascii="Arial" w:eastAsia="Times New Roman" w:hAnsi="Arial" w:cs="Arial"/>
          <w:i/>
          <w:kern w:val="3"/>
          <w:sz w:val="24"/>
          <w:szCs w:val="24"/>
          <w:lang w:eastAsia="it-IT" w:bidi="hi-IN"/>
        </w:rPr>
      </w:pPr>
      <w:r w:rsidRPr="006D5EEC">
        <w:rPr>
          <w:rFonts w:ascii="Arial" w:eastAsia="Times New Roman" w:hAnsi="Arial" w:cs="Arial"/>
          <w:i/>
          <w:kern w:val="3"/>
          <w:sz w:val="24"/>
          <w:szCs w:val="24"/>
          <w:lang w:eastAsia="it-IT" w:bidi="hi-IN"/>
        </w:rPr>
        <w:t xml:space="preserve">Aggiornamento 2015 al Piano Nazionale Anticorruzione, </w:t>
      </w:r>
      <w:r w:rsidR="003A79FF" w:rsidRPr="006D5EEC">
        <w:rPr>
          <w:rFonts w:ascii="Arial" w:eastAsia="Times New Roman" w:hAnsi="Arial" w:cs="Arial"/>
          <w:i/>
          <w:kern w:val="3"/>
          <w:sz w:val="24"/>
          <w:szCs w:val="24"/>
          <w:lang w:eastAsia="it-IT" w:bidi="hi-IN"/>
        </w:rPr>
        <w:t>Determinazione ANAC</w:t>
      </w:r>
      <w:r w:rsidRPr="006D5EEC">
        <w:rPr>
          <w:rFonts w:ascii="Arial" w:eastAsia="Times New Roman" w:hAnsi="Arial" w:cs="Arial"/>
          <w:i/>
          <w:kern w:val="3"/>
          <w:sz w:val="24"/>
          <w:szCs w:val="24"/>
          <w:lang w:eastAsia="it-IT" w:bidi="hi-IN"/>
        </w:rPr>
        <w:t xml:space="preserve"> n. 12 del 28 ottobre 2015</w:t>
      </w:r>
    </w:p>
    <w:p w:rsidR="006863D3" w:rsidRPr="006D5EEC" w:rsidRDefault="006863D3" w:rsidP="006D5EEC">
      <w:pPr>
        <w:rPr>
          <w:rFonts w:ascii="Arial" w:eastAsia="Times New Roman" w:hAnsi="Arial" w:cs="Arial"/>
          <w:i/>
          <w:kern w:val="3"/>
          <w:sz w:val="24"/>
          <w:szCs w:val="24"/>
          <w:lang w:eastAsia="it-IT" w:bidi="hi-IN"/>
        </w:rPr>
      </w:pPr>
      <w:r w:rsidRPr="006D5EEC">
        <w:rPr>
          <w:rFonts w:ascii="Arial" w:eastAsia="Times New Roman" w:hAnsi="Arial" w:cs="Arial"/>
          <w:i/>
          <w:kern w:val="3"/>
          <w:sz w:val="24"/>
          <w:szCs w:val="24"/>
          <w:lang w:eastAsia="it-IT" w:bidi="hi-IN"/>
        </w:rPr>
        <w:t>Piano nazionale anticorruzione 2016, predisposto da ANAC ai sensi della L. 06.11.2012 n. 190, Delibera ANAC n.831 del 3 agosto 2016</w:t>
      </w:r>
    </w:p>
    <w:p w:rsidR="006863D3" w:rsidRPr="006D5EEC" w:rsidRDefault="006863D3" w:rsidP="006D5EEC">
      <w:pPr>
        <w:rPr>
          <w:rFonts w:ascii="Arial" w:eastAsia="Times New Roman" w:hAnsi="Arial" w:cs="Arial"/>
          <w:i/>
          <w:kern w:val="3"/>
          <w:sz w:val="24"/>
          <w:szCs w:val="24"/>
          <w:lang w:eastAsia="it-IT" w:bidi="hi-IN"/>
        </w:rPr>
      </w:pPr>
      <w:r w:rsidRPr="006D5EEC">
        <w:rPr>
          <w:rFonts w:ascii="Arial" w:eastAsia="Times New Roman" w:hAnsi="Arial" w:cs="Arial"/>
          <w:i/>
          <w:kern w:val="3"/>
          <w:sz w:val="24"/>
          <w:szCs w:val="24"/>
          <w:lang w:eastAsia="it-IT" w:bidi="hi-IN"/>
        </w:rPr>
        <w:t>Circolari  n. 1 di data 25.01.2013 e n. 2 di data 29.07.2013 della Presidenza del Consiglio dei Ministri – Dipartimento della Funzione Pubblica.</w:t>
      </w:r>
    </w:p>
    <w:p w:rsidR="006863D3" w:rsidRPr="006D5EEC" w:rsidRDefault="006863D3" w:rsidP="006D5EEC">
      <w:pPr>
        <w:rPr>
          <w:rFonts w:ascii="Arial" w:eastAsia="Times New Roman" w:hAnsi="Arial" w:cs="Arial"/>
          <w:i/>
          <w:kern w:val="3"/>
          <w:sz w:val="24"/>
          <w:szCs w:val="24"/>
          <w:lang w:eastAsia="it-IT" w:bidi="hi-IN"/>
        </w:rPr>
      </w:pPr>
      <w:r w:rsidRPr="006D5EEC">
        <w:rPr>
          <w:rFonts w:ascii="Arial" w:eastAsia="Times New Roman" w:hAnsi="Arial" w:cs="Arial"/>
          <w:i/>
          <w:kern w:val="3"/>
          <w:sz w:val="24"/>
          <w:szCs w:val="24"/>
          <w:lang w:eastAsia="it-IT" w:bidi="hi-IN"/>
        </w:rPr>
        <w:t>Linee di indirizzo del Comitato interministeriale (D.P.C.M. 16.01.2013) per la predisposizione, da parte del Dipartimento della Funzione Pubblica, del Piano nazionale anticorruzione di cui alla L. 06.11.2012 n. 190.</w:t>
      </w:r>
    </w:p>
    <w:p w:rsidR="006863D3" w:rsidRPr="006D5EEC" w:rsidRDefault="006863D3" w:rsidP="006D5EEC">
      <w:pPr>
        <w:rPr>
          <w:rFonts w:ascii="Arial" w:eastAsia="Times New Roman" w:hAnsi="Arial" w:cs="Arial"/>
          <w:i/>
          <w:kern w:val="3"/>
          <w:sz w:val="24"/>
          <w:szCs w:val="24"/>
          <w:lang w:eastAsia="it-IT" w:bidi="hi-IN"/>
        </w:rPr>
      </w:pPr>
      <w:r w:rsidRPr="006D5EEC">
        <w:rPr>
          <w:rFonts w:ascii="Arial" w:eastAsia="Times New Roman" w:hAnsi="Arial" w:cs="Arial"/>
          <w:i/>
          <w:kern w:val="3"/>
          <w:sz w:val="24"/>
          <w:szCs w:val="24"/>
          <w:lang w:eastAsia="it-IT" w:bidi="hi-IN"/>
        </w:rPr>
        <w:t>D.P.C.M. 18.04.2013 attinente le modalità per l'istituzione e l'aggiornamento degli elenchi dei fornitori, prestatori di servizi ed esecutori non soggetti a tentativo di infiltrazione mafiosa, di cui all'art. 1, comma 52, della L. 06.11.2012 n. 190.</w:t>
      </w:r>
    </w:p>
    <w:p w:rsidR="006863D3" w:rsidRPr="006D5EEC" w:rsidRDefault="006863D3" w:rsidP="006D5EEC">
      <w:pPr>
        <w:rPr>
          <w:rFonts w:ascii="Arial" w:eastAsia="Times New Roman" w:hAnsi="Arial" w:cs="Arial"/>
          <w:i/>
          <w:kern w:val="3"/>
          <w:sz w:val="24"/>
          <w:szCs w:val="24"/>
          <w:lang w:eastAsia="it-IT" w:bidi="hi-IN"/>
        </w:rPr>
      </w:pPr>
      <w:r w:rsidRPr="006D5EEC">
        <w:rPr>
          <w:rFonts w:ascii="Arial" w:eastAsia="Times New Roman" w:hAnsi="Arial" w:cs="Arial"/>
          <w:i/>
          <w:kern w:val="3"/>
          <w:sz w:val="24"/>
          <w:szCs w:val="24"/>
          <w:lang w:eastAsia="it-IT" w:bidi="hi-IN"/>
        </w:rPr>
        <w:lastRenderedPageBreak/>
        <w:t>Delibera CIVIT n. 72/2013 con cui è stato approvato il Piano nazionale anticorruzione predisposto dal Dipartimento della Funzione Pubblica.</w:t>
      </w:r>
    </w:p>
    <w:p w:rsidR="006863D3" w:rsidRPr="006D5EEC" w:rsidRDefault="006863D3" w:rsidP="006D5EEC">
      <w:pPr>
        <w:rPr>
          <w:rFonts w:ascii="Arial" w:eastAsia="Times New Roman" w:hAnsi="Arial" w:cs="Arial"/>
          <w:i/>
          <w:kern w:val="3"/>
          <w:sz w:val="24"/>
          <w:szCs w:val="24"/>
          <w:lang w:eastAsia="it-IT" w:bidi="hi-IN"/>
        </w:rPr>
      </w:pPr>
      <w:r w:rsidRPr="006D5EEC">
        <w:rPr>
          <w:rFonts w:ascii="Arial" w:eastAsia="Times New Roman" w:hAnsi="Arial" w:cs="Arial"/>
          <w:i/>
          <w:kern w:val="3"/>
          <w:sz w:val="24"/>
          <w:szCs w:val="24"/>
          <w:lang w:eastAsia="it-IT" w:bidi="hi-IN"/>
        </w:rPr>
        <w:t>Delibera CIVIT n. 15/2013 in tema di organo competente a nominare il Responsabile della prevenzione della corruzione nei comuni.</w:t>
      </w:r>
    </w:p>
    <w:p w:rsidR="006863D3" w:rsidRPr="006D5EEC" w:rsidRDefault="006863D3" w:rsidP="006D5EEC">
      <w:pPr>
        <w:rPr>
          <w:rFonts w:ascii="Arial" w:eastAsia="Times New Roman" w:hAnsi="Arial" w:cs="Arial"/>
          <w:i/>
          <w:kern w:val="3"/>
          <w:sz w:val="24"/>
          <w:szCs w:val="24"/>
          <w:lang w:eastAsia="it-IT" w:bidi="hi-IN"/>
        </w:rPr>
      </w:pPr>
      <w:r w:rsidRPr="006D5EEC">
        <w:rPr>
          <w:rFonts w:ascii="Arial" w:eastAsia="Times New Roman" w:hAnsi="Arial" w:cs="Arial"/>
          <w:i/>
          <w:kern w:val="3"/>
          <w:sz w:val="24"/>
          <w:szCs w:val="24"/>
          <w:lang w:eastAsia="it-IT" w:bidi="hi-IN"/>
        </w:rPr>
        <w:t>Delibera CIVIT n. 2/2012 “Linee guida per il miglioramento della predisposizione e dell’aggiornamento del Programma triennale per la trasparenza e l’integrità”.</w:t>
      </w:r>
    </w:p>
    <w:p w:rsidR="006863D3" w:rsidRPr="006D5EEC" w:rsidRDefault="006863D3" w:rsidP="006D5EEC">
      <w:pPr>
        <w:rPr>
          <w:rFonts w:ascii="Arial" w:eastAsia="Times New Roman" w:hAnsi="Arial" w:cs="Arial"/>
          <w:i/>
          <w:kern w:val="3"/>
          <w:sz w:val="24"/>
          <w:szCs w:val="24"/>
          <w:lang w:eastAsia="it-IT" w:bidi="hi-IN"/>
        </w:rPr>
      </w:pPr>
      <w:r w:rsidRPr="006D5EEC">
        <w:rPr>
          <w:rFonts w:ascii="Arial" w:eastAsia="Times New Roman" w:hAnsi="Arial" w:cs="Arial"/>
          <w:i/>
          <w:kern w:val="3"/>
          <w:sz w:val="24"/>
          <w:szCs w:val="24"/>
          <w:lang w:eastAsia="it-IT" w:bidi="hi-IN"/>
        </w:rPr>
        <w:t>Delibera CIVIT n. 105/2010 “Linee guida per la predisposizione del Programma triennale per la trasparenza e l’integrità (art. 13, comma 6, lettera e, del decreto legislativo 27 ottobre 2009, n. 150)”.</w:t>
      </w:r>
    </w:p>
    <w:p w:rsidR="00E028BB" w:rsidRPr="00A61A43" w:rsidRDefault="00E028BB" w:rsidP="00E028BB">
      <w:pPr>
        <w:rPr>
          <w:rFonts w:ascii="Arial" w:eastAsia="Times New Roman" w:hAnsi="Arial" w:cs="Arial"/>
          <w:bCs/>
          <w:i/>
          <w:kern w:val="3"/>
          <w:sz w:val="24"/>
          <w:szCs w:val="24"/>
          <w:lang w:eastAsia="it-IT" w:bidi="hi-IN"/>
        </w:rPr>
      </w:pPr>
      <w:r w:rsidRPr="00A61A43">
        <w:rPr>
          <w:rFonts w:ascii="Arial" w:eastAsia="Times New Roman" w:hAnsi="Arial" w:cs="Arial"/>
          <w:bCs/>
          <w:i/>
          <w:kern w:val="3"/>
          <w:sz w:val="24"/>
          <w:szCs w:val="24"/>
          <w:lang w:eastAsia="it-IT" w:bidi="hi-IN"/>
        </w:rPr>
        <w:t>Determinazione ANAC n. 12 del 28 ottobre 2015 - Aggiornamento 2015 al Piano Nazionale Anticorruzione</w:t>
      </w:r>
    </w:p>
    <w:p w:rsidR="00E028BB" w:rsidRPr="00A61A43" w:rsidRDefault="00E028BB" w:rsidP="00E028BB">
      <w:pPr>
        <w:rPr>
          <w:rFonts w:ascii="Arial" w:eastAsia="Times New Roman" w:hAnsi="Arial" w:cs="Arial"/>
          <w:bCs/>
          <w:i/>
          <w:kern w:val="3"/>
          <w:sz w:val="24"/>
          <w:szCs w:val="24"/>
          <w:lang w:eastAsia="it-IT" w:bidi="hi-IN"/>
        </w:rPr>
      </w:pPr>
      <w:r w:rsidRPr="00A61A43">
        <w:rPr>
          <w:rFonts w:ascii="Arial" w:eastAsia="Times New Roman" w:hAnsi="Arial" w:cs="Arial"/>
          <w:bCs/>
          <w:i/>
          <w:kern w:val="3"/>
          <w:sz w:val="24"/>
          <w:szCs w:val="24"/>
          <w:lang w:eastAsia="it-IT" w:bidi="hi-IN"/>
        </w:rPr>
        <w:t>Determinazione ANAC n. 831 del 03 agosto 2016 - Piano Nazionale Anticorruzione 2016</w:t>
      </w:r>
    </w:p>
    <w:p w:rsidR="00E028BB" w:rsidRPr="00A61A43" w:rsidRDefault="00E028BB" w:rsidP="00E028BB">
      <w:pPr>
        <w:rPr>
          <w:rFonts w:ascii="Arial" w:eastAsia="Times New Roman" w:hAnsi="Arial" w:cs="Arial"/>
          <w:bCs/>
          <w:i/>
          <w:kern w:val="3"/>
          <w:sz w:val="24"/>
          <w:szCs w:val="24"/>
          <w:lang w:eastAsia="it-IT" w:bidi="hi-IN"/>
        </w:rPr>
      </w:pPr>
      <w:r w:rsidRPr="00A61A43">
        <w:rPr>
          <w:rFonts w:ascii="Arial" w:eastAsia="Times New Roman" w:hAnsi="Arial" w:cs="Arial"/>
          <w:bCs/>
          <w:i/>
          <w:kern w:val="3"/>
          <w:sz w:val="24"/>
          <w:szCs w:val="24"/>
          <w:lang w:eastAsia="it-IT" w:bidi="hi-IN"/>
        </w:rPr>
        <w:t>Delibera ANAC n. 1208 del 22 novembre 2017 - Aggiornamento 2017 al Piano Nazionale Anticorruzione</w:t>
      </w:r>
    </w:p>
    <w:p w:rsidR="00E028BB" w:rsidRPr="00A61A43" w:rsidRDefault="00E028BB" w:rsidP="00E028BB">
      <w:pPr>
        <w:rPr>
          <w:rFonts w:ascii="Arial" w:eastAsia="Times New Roman" w:hAnsi="Arial" w:cs="Arial"/>
          <w:bCs/>
          <w:i/>
          <w:kern w:val="3"/>
          <w:sz w:val="24"/>
          <w:szCs w:val="24"/>
          <w:lang w:eastAsia="it-IT" w:bidi="hi-IN"/>
        </w:rPr>
      </w:pPr>
      <w:r w:rsidRPr="00A61A43">
        <w:rPr>
          <w:rFonts w:ascii="Arial" w:eastAsia="Times New Roman" w:hAnsi="Arial" w:cs="Arial"/>
          <w:bCs/>
          <w:i/>
          <w:kern w:val="3"/>
          <w:sz w:val="24"/>
          <w:szCs w:val="24"/>
          <w:lang w:eastAsia="it-IT" w:bidi="hi-IN"/>
        </w:rPr>
        <w:t>Delibera ANAC n. 1074 del 21 novembre 2018 - Aggiornamento 2018 al Piano Nazionale Anticorruzione</w:t>
      </w:r>
    </w:p>
    <w:p w:rsidR="00E028BB" w:rsidRPr="006D5EEC" w:rsidRDefault="00E028BB" w:rsidP="00E028BB">
      <w:pPr>
        <w:rPr>
          <w:rFonts w:ascii="Arial" w:eastAsia="Times New Roman" w:hAnsi="Arial" w:cs="Arial"/>
          <w:bCs/>
          <w:i/>
          <w:kern w:val="3"/>
          <w:sz w:val="24"/>
          <w:szCs w:val="24"/>
          <w:lang w:eastAsia="it-IT" w:bidi="hi-IN"/>
        </w:rPr>
      </w:pPr>
      <w:r w:rsidRPr="00A61A43">
        <w:rPr>
          <w:rFonts w:ascii="Arial" w:eastAsia="Times New Roman" w:hAnsi="Arial" w:cs="Arial"/>
          <w:bCs/>
          <w:i/>
          <w:kern w:val="3"/>
          <w:sz w:val="24"/>
          <w:szCs w:val="24"/>
          <w:lang w:eastAsia="it-IT" w:bidi="hi-IN"/>
        </w:rPr>
        <w:t>Delibera ANAC n. 1064 del 13 novembre 2019 – Piano Nazionale Anticorruzione 2019</w:t>
      </w:r>
    </w:p>
    <w:p w:rsidR="006863D3" w:rsidRPr="006D5EEC" w:rsidRDefault="006863D3" w:rsidP="006D5EEC">
      <w:pPr>
        <w:rPr>
          <w:rFonts w:ascii="Arial" w:eastAsia="Times New Roman" w:hAnsi="Arial" w:cs="Arial"/>
          <w:bCs/>
          <w:i/>
          <w:kern w:val="3"/>
          <w:sz w:val="24"/>
          <w:szCs w:val="24"/>
          <w:lang w:eastAsia="it-IT" w:bidi="hi-IN"/>
        </w:rPr>
      </w:pPr>
    </w:p>
    <w:p w:rsidR="006863D3" w:rsidRDefault="006863D3" w:rsidP="006D5EEC"/>
    <w:sectPr w:rsidR="006863D3" w:rsidSect="00B22FCB">
      <w:footerReference w:type="default" r:id="rId29"/>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1981" w:rsidRDefault="00AC1981">
      <w:pPr>
        <w:spacing w:after="0" w:line="240" w:lineRule="auto"/>
      </w:pPr>
      <w:r>
        <w:separator/>
      </w:r>
    </w:p>
  </w:endnote>
  <w:endnote w:type="continuationSeparator" w:id="1">
    <w:p w:rsidR="00AC1981" w:rsidRDefault="00AC1981">
      <w:pPr>
        <w:spacing w:after="0" w:line="240" w:lineRule="auto"/>
      </w:pPr>
      <w:r>
        <w:continuationSeparator/>
      </w:r>
    </w:p>
  </w:endnote>
  <w:endnote w:type="continuationNotice" w:id="2">
    <w:p w:rsidR="00AC1981" w:rsidRDefault="00AC1981">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288" w:rsidRDefault="00736288" w:rsidP="00B22FCB">
    <w:pPr>
      <w:pStyle w:val="Pidipagina"/>
    </w:pPr>
    <w:r>
      <w:rPr>
        <w:noProof/>
      </w:rPr>
      <w:pict>
        <v:group id="Gruppo 2" o:spid="_x0000_s4097" style="position:absolute;left:0;text-align:left;margin-left:.4pt;margin-top:804.2pt;width:594.25pt;height:15pt;z-index:251658240;mso-width-percent:1000;mso-position-horizontal-relative:page;mso-position-vertical-relative:page;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">
          <v:shapetype id="_x0000_t202" coordsize="21600,21600" o:spt="202" path="m,l,21600r21600,l21600,xe">
            <v:stroke joinstyle="miter"/>
            <v:path gradientshapeok="t" o:connecttype="rect"/>
          </v:shapetype>
          <v:shape id="Text Box 2" o:spid="_x0000_s4101" type="#_x0000_t202" style="position:absolute;left:10803;top:14982;width:659;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rsidR="00736288" w:rsidRPr="00034D47" w:rsidRDefault="00736288" w:rsidP="00B22FCB">
                  <w:fldSimple w:instr=" PAGE    \* MERGEFORMAT ">
                    <w:r w:rsidR="00290751" w:rsidRPr="00290751">
                      <w:rPr>
                        <w:noProof/>
                        <w:color w:val="8C8C8C"/>
                      </w:rPr>
                      <w:t>42</w:t>
                    </w:r>
                  </w:fldSimple>
                </w:p>
              </w:txbxContent>
            </v:textbox>
          </v:shape>
          <v:group id="Group 3" o:spid="_x0000_s409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4100" type="#_x0000_t34" style="position:absolute;left:-8;top:14978;width:1260;height:230;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" strokecolor="#a5a5a5"/>
            <v:shape id="AutoShape 5" o:spid="_x0000_s4099" type="#_x0000_t34" style="position:absolute;left:1252;top:14978;width:10995;height:230;rotation:18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" adj="20904" strokecolor="#a5a5a5"/>
          </v:group>
          <w10:wrap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1981" w:rsidRDefault="00AC1981">
      <w:pPr>
        <w:spacing w:after="0" w:line="240" w:lineRule="auto"/>
      </w:pPr>
      <w:r>
        <w:separator/>
      </w:r>
    </w:p>
  </w:footnote>
  <w:footnote w:type="continuationSeparator" w:id="1">
    <w:p w:rsidR="00AC1981" w:rsidRDefault="00AC1981">
      <w:pPr>
        <w:spacing w:after="0" w:line="240" w:lineRule="auto"/>
      </w:pPr>
      <w:r>
        <w:continuationSeparator/>
      </w:r>
    </w:p>
  </w:footnote>
  <w:footnote w:type="continuationNotice" w:id="2">
    <w:p w:rsidR="00AC1981" w:rsidRDefault="00AC1981">
      <w:pPr>
        <w:spacing w:after="0" w:line="240" w:lineRule="auto"/>
      </w:pPr>
    </w:p>
  </w:footnote>
  <w:footnote w:id="3">
    <w:p w:rsidR="00736288" w:rsidRPr="00D56AFE" w:rsidRDefault="00736288" w:rsidP="00686E73">
      <w:pPr>
        <w:pStyle w:val="Testonotaapidipagina"/>
        <w:rPr>
          <w:sz w:val="16"/>
          <w:szCs w:val="16"/>
        </w:rPr>
      </w:pPr>
      <w:r w:rsidRPr="00D56AFE">
        <w:rPr>
          <w:rStyle w:val="Rimandonotaapidipagina"/>
          <w:sz w:val="16"/>
          <w:szCs w:val="16"/>
        </w:rPr>
        <w:footnoteRef/>
      </w:r>
      <w:r w:rsidRPr="00D56AFE">
        <w:rPr>
          <w:sz w:val="16"/>
          <w:szCs w:val="16"/>
        </w:rPr>
        <w:t xml:space="preserve"> — l’European Quality of Government Index (EQI) del 2013 del Quality of Government Institute, un sondaggio sulla corruzione nel settore pubblico condotto a livello locale in tutta Europa. Questi indici sono tuttavia condizionati dal fattore “desiderabilità sociale” (la possibilità che gli intervistati tendano a dare risposte considerate socialmente più accettabili rispetto ad altre). Inoltre, i sondaggi non tengono conto delle diverse basi conoscitiva o esperienziali del fenomeno, delle differenti interpretazioni e degli schemi culturali esistenti a livello locale e/o nazionale che influenzano le risposte.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A7849"/>
    <w:multiLevelType w:val="hybridMultilevel"/>
    <w:tmpl w:val="B40A80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F401638"/>
    <w:multiLevelType w:val="hybridMultilevel"/>
    <w:tmpl w:val="32AC3B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5D1039B"/>
    <w:multiLevelType w:val="hybridMultilevel"/>
    <w:tmpl w:val="21D086D2"/>
    <w:lvl w:ilvl="0" w:tplc="5CC0AFEE">
      <w:start w:val="5"/>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31846151"/>
    <w:multiLevelType w:val="hybridMultilevel"/>
    <w:tmpl w:val="564634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BDA5994"/>
    <w:multiLevelType w:val="hybridMultilevel"/>
    <w:tmpl w:val="B2EA30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E243244"/>
    <w:multiLevelType w:val="hybridMultilevel"/>
    <w:tmpl w:val="446A205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40750524"/>
    <w:multiLevelType w:val="hybridMultilevel"/>
    <w:tmpl w:val="B784B4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4DF44753"/>
    <w:multiLevelType w:val="hybridMultilevel"/>
    <w:tmpl w:val="4914E7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50C44461"/>
    <w:multiLevelType w:val="hybridMultilevel"/>
    <w:tmpl w:val="DEF4CD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562056BF"/>
    <w:multiLevelType w:val="hybridMultilevel"/>
    <w:tmpl w:val="5C7ED7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576330DD"/>
    <w:multiLevelType w:val="hybridMultilevel"/>
    <w:tmpl w:val="BB86BB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57650950"/>
    <w:multiLevelType w:val="hybridMultilevel"/>
    <w:tmpl w:val="D9FE7B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5FE35C43"/>
    <w:multiLevelType w:val="multilevel"/>
    <w:tmpl w:val="CFC09B36"/>
    <w:lvl w:ilvl="0">
      <w:start w:val="1"/>
      <w:numFmt w:val="decimal"/>
      <w:pStyle w:val="Titolo1"/>
      <w:lvlText w:val="%1."/>
      <w:lvlJc w:val="left"/>
      <w:pPr>
        <w:ind w:left="502" w:hanging="360"/>
      </w:pPr>
      <w:rPr>
        <w:rFonts w:eastAsia="SymbolMT"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nsid w:val="684E42CA"/>
    <w:multiLevelType w:val="hybridMultilevel"/>
    <w:tmpl w:val="FE9E7F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6E8358B2"/>
    <w:multiLevelType w:val="hybridMultilevel"/>
    <w:tmpl w:val="4FF8644C"/>
    <w:lvl w:ilvl="0" w:tplc="208AD64A">
      <w:start w:val="12"/>
      <w:numFmt w:val="bullet"/>
      <w:lvlText w:val="-"/>
      <w:lvlJc w:val="left"/>
      <w:pPr>
        <w:ind w:left="720" w:hanging="360"/>
      </w:pPr>
      <w:rPr>
        <w:rFonts w:ascii="Arial" w:eastAsia="SymbolMT"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743564BC"/>
    <w:multiLevelType w:val="hybridMultilevel"/>
    <w:tmpl w:val="AF3CFD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78DB323B"/>
    <w:multiLevelType w:val="hybridMultilevel"/>
    <w:tmpl w:val="5CDA9C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79D64877"/>
    <w:multiLevelType w:val="hybridMultilevel"/>
    <w:tmpl w:val="D93683F6"/>
    <w:lvl w:ilvl="0" w:tplc="04F46CBE">
      <w:start w:val="20"/>
      <w:numFmt w:val="bullet"/>
      <w:pStyle w:val="m231lista2a"/>
      <w:lvlText w:val="-"/>
      <w:lvlJc w:val="left"/>
      <w:pPr>
        <w:ind w:left="720" w:hanging="360"/>
      </w:pPr>
      <w:rPr>
        <w:rFonts w:ascii="Calibri" w:eastAsia="Times New Roman" w:hAnsi="Calibri" w:hint="default"/>
      </w:rPr>
    </w:lvl>
    <w:lvl w:ilvl="1" w:tplc="FFF04028">
      <w:start w:val="1"/>
      <w:numFmt w:val="bullet"/>
      <w:lvlText w:val="-"/>
      <w:lvlJc w:val="left"/>
      <w:pPr>
        <w:tabs>
          <w:tab w:val="num" w:pos="1134"/>
        </w:tabs>
        <w:ind w:left="1134" w:hanging="567"/>
      </w:pPr>
      <w:rPr>
        <w:rFonts w:ascii="Times New Roman" w:eastAsia="Times New Roman" w:hAnsi="Times New Roman"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7"/>
  </w:num>
  <w:num w:numId="3">
    <w:abstractNumId w:val="1"/>
  </w:num>
  <w:num w:numId="4">
    <w:abstractNumId w:val="13"/>
  </w:num>
  <w:num w:numId="5">
    <w:abstractNumId w:val="5"/>
  </w:num>
  <w:num w:numId="6">
    <w:abstractNumId w:val="15"/>
  </w:num>
  <w:num w:numId="7">
    <w:abstractNumId w:val="4"/>
  </w:num>
  <w:num w:numId="8">
    <w:abstractNumId w:val="3"/>
  </w:num>
  <w:num w:numId="9">
    <w:abstractNumId w:val="11"/>
  </w:num>
  <w:num w:numId="10">
    <w:abstractNumId w:val="9"/>
  </w:num>
  <w:num w:numId="11">
    <w:abstractNumId w:val="10"/>
  </w:num>
  <w:num w:numId="12">
    <w:abstractNumId w:val="0"/>
  </w:num>
  <w:num w:numId="13">
    <w:abstractNumId w:val="8"/>
  </w:num>
  <w:num w:numId="14">
    <w:abstractNumId w:val="16"/>
  </w:num>
  <w:num w:numId="15">
    <w:abstractNumId w:val="6"/>
  </w:num>
  <w:num w:numId="16">
    <w:abstractNumId w:val="7"/>
  </w:num>
  <w:num w:numId="17">
    <w:abstractNumId w:val="2"/>
  </w:num>
  <w:num w:numId="18">
    <w:abstractNumId w:val="14"/>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hdrShapeDefaults>
    <o:shapedefaults v:ext="edit" spidmax="5122"/>
    <o:shapelayout v:ext="edit">
      <o:idmap v:ext="edit" data="4"/>
      <o:rules v:ext="edit">
        <o:r id="V:Rule1" type="connector" idref="#AutoShape 4"/>
        <o:r id="V:Rule2" type="connector" idref="#AutoShape 5"/>
      </o:rules>
    </o:shapelayout>
  </w:hdrShapeDefaults>
  <w:footnotePr>
    <w:footnote w:id="0"/>
    <w:footnote w:id="1"/>
    <w:footnote w:id="2"/>
  </w:footnotePr>
  <w:endnotePr>
    <w:endnote w:id="0"/>
    <w:endnote w:id="1"/>
    <w:endnote w:id="2"/>
  </w:endnotePr>
  <w:compat/>
  <w:rsids>
    <w:rsidRoot w:val="001F23A8"/>
    <w:rsid w:val="000052EF"/>
    <w:rsid w:val="0002097E"/>
    <w:rsid w:val="000224C9"/>
    <w:rsid w:val="00054036"/>
    <w:rsid w:val="00061CA9"/>
    <w:rsid w:val="00063A62"/>
    <w:rsid w:val="000837C8"/>
    <w:rsid w:val="00084490"/>
    <w:rsid w:val="00086019"/>
    <w:rsid w:val="000928DE"/>
    <w:rsid w:val="000930F7"/>
    <w:rsid w:val="000963F1"/>
    <w:rsid w:val="000972C0"/>
    <w:rsid w:val="000A37AB"/>
    <w:rsid w:val="000A4AF4"/>
    <w:rsid w:val="000B6034"/>
    <w:rsid w:val="000C3B65"/>
    <w:rsid w:val="000C7EE4"/>
    <w:rsid w:val="000D6118"/>
    <w:rsid w:val="000E0B73"/>
    <w:rsid w:val="000E3A21"/>
    <w:rsid w:val="000E7086"/>
    <w:rsid w:val="000F51EC"/>
    <w:rsid w:val="000F711A"/>
    <w:rsid w:val="001024E3"/>
    <w:rsid w:val="0010548B"/>
    <w:rsid w:val="00120F8F"/>
    <w:rsid w:val="0012163D"/>
    <w:rsid w:val="00132678"/>
    <w:rsid w:val="00134653"/>
    <w:rsid w:val="00135A0B"/>
    <w:rsid w:val="001423AB"/>
    <w:rsid w:val="00142E6A"/>
    <w:rsid w:val="00147BF1"/>
    <w:rsid w:val="00157CF3"/>
    <w:rsid w:val="00166F04"/>
    <w:rsid w:val="00177130"/>
    <w:rsid w:val="00182F4F"/>
    <w:rsid w:val="00186C33"/>
    <w:rsid w:val="00190D40"/>
    <w:rsid w:val="001A1EFB"/>
    <w:rsid w:val="001B5807"/>
    <w:rsid w:val="001C030F"/>
    <w:rsid w:val="001C0B44"/>
    <w:rsid w:val="001C2105"/>
    <w:rsid w:val="001C6073"/>
    <w:rsid w:val="001C7B5F"/>
    <w:rsid w:val="001D538B"/>
    <w:rsid w:val="001E0C9F"/>
    <w:rsid w:val="001E16C1"/>
    <w:rsid w:val="001E16F8"/>
    <w:rsid w:val="001F23A8"/>
    <w:rsid w:val="00201843"/>
    <w:rsid w:val="00205D5D"/>
    <w:rsid w:val="00215AD8"/>
    <w:rsid w:val="00217C88"/>
    <w:rsid w:val="00220EFB"/>
    <w:rsid w:val="00227FD2"/>
    <w:rsid w:val="00240A97"/>
    <w:rsid w:val="00247847"/>
    <w:rsid w:val="00256285"/>
    <w:rsid w:val="00257178"/>
    <w:rsid w:val="002612A0"/>
    <w:rsid w:val="0026334B"/>
    <w:rsid w:val="002656C7"/>
    <w:rsid w:val="0027145B"/>
    <w:rsid w:val="00273082"/>
    <w:rsid w:val="00274FF9"/>
    <w:rsid w:val="0028038F"/>
    <w:rsid w:val="00284F96"/>
    <w:rsid w:val="00285995"/>
    <w:rsid w:val="00290751"/>
    <w:rsid w:val="002A350D"/>
    <w:rsid w:val="002A4536"/>
    <w:rsid w:val="002C3D97"/>
    <w:rsid w:val="002C67A1"/>
    <w:rsid w:val="002E2CA6"/>
    <w:rsid w:val="002E318C"/>
    <w:rsid w:val="002E6675"/>
    <w:rsid w:val="002F529D"/>
    <w:rsid w:val="002F6573"/>
    <w:rsid w:val="0030117B"/>
    <w:rsid w:val="00321056"/>
    <w:rsid w:val="00326403"/>
    <w:rsid w:val="0032650C"/>
    <w:rsid w:val="00330599"/>
    <w:rsid w:val="00332891"/>
    <w:rsid w:val="00336E82"/>
    <w:rsid w:val="0033710D"/>
    <w:rsid w:val="0034548E"/>
    <w:rsid w:val="0035662A"/>
    <w:rsid w:val="0035758F"/>
    <w:rsid w:val="00390CE2"/>
    <w:rsid w:val="00391EAB"/>
    <w:rsid w:val="003941AD"/>
    <w:rsid w:val="003A479C"/>
    <w:rsid w:val="003A6E7F"/>
    <w:rsid w:val="003A79FF"/>
    <w:rsid w:val="003B3623"/>
    <w:rsid w:val="003B6856"/>
    <w:rsid w:val="003B6B3C"/>
    <w:rsid w:val="003E1724"/>
    <w:rsid w:val="003E2E22"/>
    <w:rsid w:val="003E373D"/>
    <w:rsid w:val="003E4C10"/>
    <w:rsid w:val="003E5EDA"/>
    <w:rsid w:val="003F0ECA"/>
    <w:rsid w:val="003F158A"/>
    <w:rsid w:val="003F1A37"/>
    <w:rsid w:val="003F3CFE"/>
    <w:rsid w:val="003F41BD"/>
    <w:rsid w:val="003F5C47"/>
    <w:rsid w:val="0040621B"/>
    <w:rsid w:val="00425248"/>
    <w:rsid w:val="00427B9E"/>
    <w:rsid w:val="004301B4"/>
    <w:rsid w:val="00431D1B"/>
    <w:rsid w:val="00433B28"/>
    <w:rsid w:val="004377BE"/>
    <w:rsid w:val="00446F19"/>
    <w:rsid w:val="00454317"/>
    <w:rsid w:val="004547F5"/>
    <w:rsid w:val="00455569"/>
    <w:rsid w:val="00457311"/>
    <w:rsid w:val="004615B9"/>
    <w:rsid w:val="00462B93"/>
    <w:rsid w:val="00472852"/>
    <w:rsid w:val="0048120B"/>
    <w:rsid w:val="00481B8B"/>
    <w:rsid w:val="00493FAD"/>
    <w:rsid w:val="00497017"/>
    <w:rsid w:val="004A2014"/>
    <w:rsid w:val="004A2B99"/>
    <w:rsid w:val="004A69D4"/>
    <w:rsid w:val="004A6DA4"/>
    <w:rsid w:val="004B385F"/>
    <w:rsid w:val="004B3BAD"/>
    <w:rsid w:val="004C0DC4"/>
    <w:rsid w:val="004D3000"/>
    <w:rsid w:val="004D4CD9"/>
    <w:rsid w:val="004E7A36"/>
    <w:rsid w:val="004F2BE2"/>
    <w:rsid w:val="004F5B40"/>
    <w:rsid w:val="00503ECD"/>
    <w:rsid w:val="005040BB"/>
    <w:rsid w:val="00504171"/>
    <w:rsid w:val="00513C1A"/>
    <w:rsid w:val="005149F5"/>
    <w:rsid w:val="00523B38"/>
    <w:rsid w:val="00524167"/>
    <w:rsid w:val="005325ED"/>
    <w:rsid w:val="00545ECD"/>
    <w:rsid w:val="00547541"/>
    <w:rsid w:val="00556B98"/>
    <w:rsid w:val="00573D90"/>
    <w:rsid w:val="00581E3D"/>
    <w:rsid w:val="00591B22"/>
    <w:rsid w:val="00592DAB"/>
    <w:rsid w:val="005971EB"/>
    <w:rsid w:val="005B1C95"/>
    <w:rsid w:val="005B3CB1"/>
    <w:rsid w:val="005B7F0C"/>
    <w:rsid w:val="005C75B7"/>
    <w:rsid w:val="005D1287"/>
    <w:rsid w:val="005D1D32"/>
    <w:rsid w:val="00611605"/>
    <w:rsid w:val="00621285"/>
    <w:rsid w:val="00624358"/>
    <w:rsid w:val="006309B6"/>
    <w:rsid w:val="0063503E"/>
    <w:rsid w:val="00635B16"/>
    <w:rsid w:val="00645754"/>
    <w:rsid w:val="006508DE"/>
    <w:rsid w:val="00656660"/>
    <w:rsid w:val="00657A6A"/>
    <w:rsid w:val="00660D03"/>
    <w:rsid w:val="00677255"/>
    <w:rsid w:val="006863D3"/>
    <w:rsid w:val="00686E4F"/>
    <w:rsid w:val="00686E73"/>
    <w:rsid w:val="00693826"/>
    <w:rsid w:val="0069433C"/>
    <w:rsid w:val="006A39A9"/>
    <w:rsid w:val="006A48A9"/>
    <w:rsid w:val="006C3B8B"/>
    <w:rsid w:val="006D100D"/>
    <w:rsid w:val="006D5EEC"/>
    <w:rsid w:val="006D7D9B"/>
    <w:rsid w:val="006E3BC0"/>
    <w:rsid w:val="006E70EA"/>
    <w:rsid w:val="006E7D70"/>
    <w:rsid w:val="006F28AD"/>
    <w:rsid w:val="006F3E03"/>
    <w:rsid w:val="00700575"/>
    <w:rsid w:val="00705ABC"/>
    <w:rsid w:val="00713BEE"/>
    <w:rsid w:val="00721C95"/>
    <w:rsid w:val="00722134"/>
    <w:rsid w:val="007273EE"/>
    <w:rsid w:val="00730A51"/>
    <w:rsid w:val="007340E7"/>
    <w:rsid w:val="00734977"/>
    <w:rsid w:val="00736288"/>
    <w:rsid w:val="00741452"/>
    <w:rsid w:val="00743ECA"/>
    <w:rsid w:val="007526C0"/>
    <w:rsid w:val="00753939"/>
    <w:rsid w:val="0075625A"/>
    <w:rsid w:val="007604CF"/>
    <w:rsid w:val="00770512"/>
    <w:rsid w:val="00770F44"/>
    <w:rsid w:val="0077119D"/>
    <w:rsid w:val="007718B5"/>
    <w:rsid w:val="0079495B"/>
    <w:rsid w:val="00795DED"/>
    <w:rsid w:val="00797F11"/>
    <w:rsid w:val="007A14B2"/>
    <w:rsid w:val="007A627A"/>
    <w:rsid w:val="007B5DAF"/>
    <w:rsid w:val="007C0C2F"/>
    <w:rsid w:val="007C4824"/>
    <w:rsid w:val="007C6739"/>
    <w:rsid w:val="007D12F6"/>
    <w:rsid w:val="007E1DCC"/>
    <w:rsid w:val="007F6832"/>
    <w:rsid w:val="007F74C6"/>
    <w:rsid w:val="00800073"/>
    <w:rsid w:val="008024B7"/>
    <w:rsid w:val="00811D95"/>
    <w:rsid w:val="00812420"/>
    <w:rsid w:val="008228A7"/>
    <w:rsid w:val="008245DD"/>
    <w:rsid w:val="008271A6"/>
    <w:rsid w:val="00834C03"/>
    <w:rsid w:val="00834C07"/>
    <w:rsid w:val="008446D9"/>
    <w:rsid w:val="008563DD"/>
    <w:rsid w:val="00857B78"/>
    <w:rsid w:val="00861CC9"/>
    <w:rsid w:val="00872938"/>
    <w:rsid w:val="00882377"/>
    <w:rsid w:val="00883DD4"/>
    <w:rsid w:val="008854C4"/>
    <w:rsid w:val="0088747E"/>
    <w:rsid w:val="0089042E"/>
    <w:rsid w:val="008A42C3"/>
    <w:rsid w:val="008A4ACD"/>
    <w:rsid w:val="008D5E58"/>
    <w:rsid w:val="008D7B08"/>
    <w:rsid w:val="008E480E"/>
    <w:rsid w:val="008E570D"/>
    <w:rsid w:val="008E5729"/>
    <w:rsid w:val="008E631F"/>
    <w:rsid w:val="008E6996"/>
    <w:rsid w:val="008E78E3"/>
    <w:rsid w:val="00902CBD"/>
    <w:rsid w:val="0091564F"/>
    <w:rsid w:val="0091780D"/>
    <w:rsid w:val="00921D9C"/>
    <w:rsid w:val="00927DED"/>
    <w:rsid w:val="00933B91"/>
    <w:rsid w:val="009406CD"/>
    <w:rsid w:val="009432E4"/>
    <w:rsid w:val="009500BA"/>
    <w:rsid w:val="00952BA4"/>
    <w:rsid w:val="00954948"/>
    <w:rsid w:val="0097434C"/>
    <w:rsid w:val="0097465C"/>
    <w:rsid w:val="0097519B"/>
    <w:rsid w:val="009853C1"/>
    <w:rsid w:val="009854CD"/>
    <w:rsid w:val="00990D5E"/>
    <w:rsid w:val="009944E2"/>
    <w:rsid w:val="009A78B0"/>
    <w:rsid w:val="009B24DF"/>
    <w:rsid w:val="009C1404"/>
    <w:rsid w:val="009C17EC"/>
    <w:rsid w:val="009C6C97"/>
    <w:rsid w:val="009C70DE"/>
    <w:rsid w:val="009D0174"/>
    <w:rsid w:val="009D19C2"/>
    <w:rsid w:val="009D1A01"/>
    <w:rsid w:val="009D28DC"/>
    <w:rsid w:val="009E1AC0"/>
    <w:rsid w:val="009E31E8"/>
    <w:rsid w:val="009E5D51"/>
    <w:rsid w:val="009E6CD0"/>
    <w:rsid w:val="009F22CF"/>
    <w:rsid w:val="009F2854"/>
    <w:rsid w:val="00A004C6"/>
    <w:rsid w:val="00A13F6D"/>
    <w:rsid w:val="00A16AA8"/>
    <w:rsid w:val="00A2003E"/>
    <w:rsid w:val="00A21D94"/>
    <w:rsid w:val="00A31820"/>
    <w:rsid w:val="00A32C83"/>
    <w:rsid w:val="00A3309E"/>
    <w:rsid w:val="00A40EB7"/>
    <w:rsid w:val="00A42873"/>
    <w:rsid w:val="00A43D82"/>
    <w:rsid w:val="00A53C2A"/>
    <w:rsid w:val="00A55335"/>
    <w:rsid w:val="00A60731"/>
    <w:rsid w:val="00A61A43"/>
    <w:rsid w:val="00A77A0E"/>
    <w:rsid w:val="00A92DEE"/>
    <w:rsid w:val="00AA06D6"/>
    <w:rsid w:val="00AA580A"/>
    <w:rsid w:val="00AB1FF1"/>
    <w:rsid w:val="00AB5BFD"/>
    <w:rsid w:val="00AB63F5"/>
    <w:rsid w:val="00AC026E"/>
    <w:rsid w:val="00AC1981"/>
    <w:rsid w:val="00AC3B90"/>
    <w:rsid w:val="00AC5E89"/>
    <w:rsid w:val="00AC659A"/>
    <w:rsid w:val="00AD5359"/>
    <w:rsid w:val="00AD789D"/>
    <w:rsid w:val="00AE6971"/>
    <w:rsid w:val="00AE7111"/>
    <w:rsid w:val="00AF133A"/>
    <w:rsid w:val="00B03963"/>
    <w:rsid w:val="00B0516A"/>
    <w:rsid w:val="00B119AB"/>
    <w:rsid w:val="00B179FD"/>
    <w:rsid w:val="00B212F5"/>
    <w:rsid w:val="00B22FCB"/>
    <w:rsid w:val="00B24BCA"/>
    <w:rsid w:val="00B32FB4"/>
    <w:rsid w:val="00B341EA"/>
    <w:rsid w:val="00B40265"/>
    <w:rsid w:val="00B4034B"/>
    <w:rsid w:val="00B44759"/>
    <w:rsid w:val="00B4662F"/>
    <w:rsid w:val="00B61BFB"/>
    <w:rsid w:val="00B67513"/>
    <w:rsid w:val="00B72058"/>
    <w:rsid w:val="00B95337"/>
    <w:rsid w:val="00BA07F1"/>
    <w:rsid w:val="00BA1E12"/>
    <w:rsid w:val="00BA6EFE"/>
    <w:rsid w:val="00BB3F73"/>
    <w:rsid w:val="00BB7BA2"/>
    <w:rsid w:val="00BC51BF"/>
    <w:rsid w:val="00BD47B6"/>
    <w:rsid w:val="00BE0FD6"/>
    <w:rsid w:val="00BE1506"/>
    <w:rsid w:val="00BE1EFB"/>
    <w:rsid w:val="00BE3100"/>
    <w:rsid w:val="00BE5AD8"/>
    <w:rsid w:val="00BF21D8"/>
    <w:rsid w:val="00BF62AC"/>
    <w:rsid w:val="00BF6912"/>
    <w:rsid w:val="00C00003"/>
    <w:rsid w:val="00C04E20"/>
    <w:rsid w:val="00C25639"/>
    <w:rsid w:val="00C46127"/>
    <w:rsid w:val="00C5459E"/>
    <w:rsid w:val="00C61363"/>
    <w:rsid w:val="00C721BA"/>
    <w:rsid w:val="00C803D7"/>
    <w:rsid w:val="00C90960"/>
    <w:rsid w:val="00CA6BB6"/>
    <w:rsid w:val="00CA7A7C"/>
    <w:rsid w:val="00CB119A"/>
    <w:rsid w:val="00CB73A5"/>
    <w:rsid w:val="00CC5901"/>
    <w:rsid w:val="00CC6992"/>
    <w:rsid w:val="00CC767F"/>
    <w:rsid w:val="00CE665A"/>
    <w:rsid w:val="00CE73B3"/>
    <w:rsid w:val="00CE745B"/>
    <w:rsid w:val="00CF0AEC"/>
    <w:rsid w:val="00CF7D8E"/>
    <w:rsid w:val="00D140FA"/>
    <w:rsid w:val="00D208B0"/>
    <w:rsid w:val="00D42D4D"/>
    <w:rsid w:val="00D47E7F"/>
    <w:rsid w:val="00D509F5"/>
    <w:rsid w:val="00D55CED"/>
    <w:rsid w:val="00D55E85"/>
    <w:rsid w:val="00D56AFE"/>
    <w:rsid w:val="00D7360C"/>
    <w:rsid w:val="00D7539F"/>
    <w:rsid w:val="00D821F1"/>
    <w:rsid w:val="00D87545"/>
    <w:rsid w:val="00D9664D"/>
    <w:rsid w:val="00DA156F"/>
    <w:rsid w:val="00DA708B"/>
    <w:rsid w:val="00DB10B8"/>
    <w:rsid w:val="00DD39E6"/>
    <w:rsid w:val="00DD413A"/>
    <w:rsid w:val="00DD7A15"/>
    <w:rsid w:val="00DE063D"/>
    <w:rsid w:val="00DE4A5B"/>
    <w:rsid w:val="00DE6EA5"/>
    <w:rsid w:val="00DF266A"/>
    <w:rsid w:val="00DF3541"/>
    <w:rsid w:val="00DF49B5"/>
    <w:rsid w:val="00E028BB"/>
    <w:rsid w:val="00E13D0B"/>
    <w:rsid w:val="00E32F73"/>
    <w:rsid w:val="00E34C43"/>
    <w:rsid w:val="00E41007"/>
    <w:rsid w:val="00E52015"/>
    <w:rsid w:val="00E74B1A"/>
    <w:rsid w:val="00E866A0"/>
    <w:rsid w:val="00EA3ADC"/>
    <w:rsid w:val="00EA4CB7"/>
    <w:rsid w:val="00EA5EE5"/>
    <w:rsid w:val="00EC20FE"/>
    <w:rsid w:val="00EC4255"/>
    <w:rsid w:val="00EC6896"/>
    <w:rsid w:val="00ED1383"/>
    <w:rsid w:val="00EE2030"/>
    <w:rsid w:val="00EE2E14"/>
    <w:rsid w:val="00EF06C3"/>
    <w:rsid w:val="00EF547A"/>
    <w:rsid w:val="00F003A9"/>
    <w:rsid w:val="00F025B0"/>
    <w:rsid w:val="00F11147"/>
    <w:rsid w:val="00F12A0D"/>
    <w:rsid w:val="00F201D0"/>
    <w:rsid w:val="00F27A88"/>
    <w:rsid w:val="00F3095E"/>
    <w:rsid w:val="00F40314"/>
    <w:rsid w:val="00F44C56"/>
    <w:rsid w:val="00F46559"/>
    <w:rsid w:val="00F50137"/>
    <w:rsid w:val="00F635EA"/>
    <w:rsid w:val="00F64C3C"/>
    <w:rsid w:val="00F71AE2"/>
    <w:rsid w:val="00F75922"/>
    <w:rsid w:val="00F808C1"/>
    <w:rsid w:val="00F87094"/>
    <w:rsid w:val="00F91FAD"/>
    <w:rsid w:val="00F9496C"/>
    <w:rsid w:val="00F94D38"/>
    <w:rsid w:val="00F9677F"/>
    <w:rsid w:val="00FA3C72"/>
    <w:rsid w:val="00FA70CB"/>
    <w:rsid w:val="00FB60FF"/>
    <w:rsid w:val="00FB61D1"/>
    <w:rsid w:val="00FB6B99"/>
    <w:rsid w:val="00FC2A9C"/>
    <w:rsid w:val="00FC4810"/>
    <w:rsid w:val="00FD2151"/>
    <w:rsid w:val="00FD369B"/>
    <w:rsid w:val="00FD5CE4"/>
    <w:rsid w:val="00FE13F3"/>
    <w:rsid w:val="00FE667A"/>
    <w:rsid w:val="00FF06F7"/>
    <w:rsid w:val="00FF2EF7"/>
    <w:rsid w:val="04A7875E"/>
    <w:rsid w:val="0A681B60"/>
    <w:rsid w:val="10AFC522"/>
    <w:rsid w:val="163C0379"/>
    <w:rsid w:val="23A9DAD9"/>
    <w:rsid w:val="4CD38213"/>
    <w:rsid w:val="4D13C2F0"/>
    <w:rsid w:val="5498A38B"/>
    <w:rsid w:val="5A9C26CB"/>
    <w:rsid w:val="60EDACB3"/>
    <w:rsid w:val="665F0B2A"/>
    <w:rsid w:val="7D42A9B0"/>
    <w:rsid w:val="7F218639"/>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61A43"/>
  </w:style>
  <w:style w:type="paragraph" w:styleId="Titolo1">
    <w:name w:val="heading 1"/>
    <w:basedOn w:val="Normale"/>
    <w:next w:val="Normale"/>
    <w:link w:val="Titolo1Carattere"/>
    <w:uiPriority w:val="9"/>
    <w:qFormat/>
    <w:rsid w:val="001F23A8"/>
    <w:pPr>
      <w:numPr>
        <w:numId w:val="1"/>
      </w:numPr>
      <w:spacing w:after="0" w:line="240" w:lineRule="auto"/>
      <w:contextualSpacing/>
      <w:jc w:val="both"/>
      <w:outlineLvl w:val="0"/>
    </w:pPr>
    <w:rPr>
      <w:rFonts w:ascii="Arial" w:eastAsia="SymbolMT" w:hAnsi="Arial" w:cs="Arial"/>
      <w:b/>
      <w:szCs w:val="20"/>
      <w:lang w:eastAsia="it-IT"/>
    </w:rPr>
  </w:style>
  <w:style w:type="paragraph" w:styleId="Titolo2">
    <w:name w:val="heading 2"/>
    <w:basedOn w:val="Normale"/>
    <w:next w:val="Normale"/>
    <w:link w:val="Titolo2Carattere"/>
    <w:uiPriority w:val="9"/>
    <w:qFormat/>
    <w:rsid w:val="001F23A8"/>
    <w:pPr>
      <w:autoSpaceDE w:val="0"/>
      <w:autoSpaceDN w:val="0"/>
      <w:adjustRightInd w:val="0"/>
      <w:spacing w:after="0" w:line="240" w:lineRule="auto"/>
      <w:contextualSpacing/>
      <w:jc w:val="both"/>
      <w:outlineLvl w:val="1"/>
    </w:pPr>
    <w:rPr>
      <w:rFonts w:ascii="Arial" w:eastAsia="SymbolMT" w:hAnsi="Arial" w:cs="Arial"/>
      <w:bCs/>
      <w:sz w:val="20"/>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1F23A8"/>
    <w:rPr>
      <w:rFonts w:ascii="Arial" w:eastAsia="SymbolMT" w:hAnsi="Arial" w:cs="Arial"/>
      <w:b/>
      <w:szCs w:val="20"/>
      <w:lang w:eastAsia="it-IT"/>
    </w:rPr>
  </w:style>
  <w:style w:type="character" w:customStyle="1" w:styleId="Titolo2Carattere">
    <w:name w:val="Titolo 2 Carattere"/>
    <w:basedOn w:val="Carpredefinitoparagrafo"/>
    <w:link w:val="Titolo2"/>
    <w:uiPriority w:val="9"/>
    <w:rsid w:val="001F23A8"/>
    <w:rPr>
      <w:rFonts w:ascii="Arial" w:eastAsia="SymbolMT" w:hAnsi="Arial" w:cs="Arial"/>
      <w:bCs/>
      <w:sz w:val="20"/>
      <w:szCs w:val="20"/>
      <w:u w:val="single"/>
      <w:lang w:eastAsia="it-IT"/>
    </w:rPr>
  </w:style>
  <w:style w:type="numbering" w:customStyle="1" w:styleId="Nessunelenco1">
    <w:name w:val="Nessun elenco1"/>
    <w:next w:val="Nessunelenco"/>
    <w:uiPriority w:val="99"/>
    <w:semiHidden/>
    <w:unhideWhenUsed/>
    <w:rsid w:val="001F23A8"/>
  </w:style>
  <w:style w:type="paragraph" w:customStyle="1" w:styleId="Default">
    <w:name w:val="Default"/>
    <w:rsid w:val="001F23A8"/>
    <w:pPr>
      <w:autoSpaceDE w:val="0"/>
      <w:autoSpaceDN w:val="0"/>
      <w:adjustRightInd w:val="0"/>
      <w:spacing w:after="0" w:line="240" w:lineRule="auto"/>
    </w:pPr>
    <w:rPr>
      <w:rFonts w:ascii="Calibri" w:eastAsia="Calibri" w:hAnsi="Calibri" w:cs="Calibri"/>
      <w:color w:val="000000"/>
      <w:sz w:val="24"/>
      <w:szCs w:val="24"/>
      <w:lang w:eastAsia="it-IT"/>
    </w:rPr>
  </w:style>
  <w:style w:type="paragraph" w:styleId="NormaleWeb">
    <w:name w:val="Normal (Web)"/>
    <w:basedOn w:val="Normale"/>
    <w:uiPriority w:val="99"/>
    <w:semiHidden/>
    <w:unhideWhenUsed/>
    <w:rsid w:val="001F23A8"/>
    <w:pPr>
      <w:spacing w:before="100" w:beforeAutospacing="1" w:after="100" w:afterAutospacing="1" w:line="240" w:lineRule="auto"/>
      <w:contextualSpacing/>
      <w:jc w:val="both"/>
      <w:outlineLvl w:val="0"/>
    </w:pPr>
    <w:rPr>
      <w:rFonts w:ascii="Times New Roman" w:eastAsia="Times New Roman" w:hAnsi="Times New Roman" w:cs="Arial"/>
      <w:bCs/>
      <w:sz w:val="24"/>
      <w:szCs w:val="24"/>
      <w:lang w:eastAsia="it-IT"/>
    </w:rPr>
  </w:style>
  <w:style w:type="paragraph" w:styleId="Intestazione">
    <w:name w:val="header"/>
    <w:basedOn w:val="Normale"/>
    <w:link w:val="IntestazioneCarattere"/>
    <w:uiPriority w:val="99"/>
    <w:unhideWhenUsed/>
    <w:rsid w:val="001F23A8"/>
    <w:pPr>
      <w:tabs>
        <w:tab w:val="center" w:pos="4819"/>
        <w:tab w:val="right" w:pos="9638"/>
      </w:tabs>
      <w:spacing w:after="0" w:line="240" w:lineRule="auto"/>
      <w:contextualSpacing/>
      <w:jc w:val="both"/>
      <w:outlineLvl w:val="0"/>
    </w:pPr>
    <w:rPr>
      <w:rFonts w:ascii="Arial" w:eastAsia="SymbolMT" w:hAnsi="Arial" w:cs="Arial"/>
      <w:bCs/>
      <w:sz w:val="20"/>
      <w:szCs w:val="20"/>
      <w:lang w:eastAsia="it-IT"/>
    </w:rPr>
  </w:style>
  <w:style w:type="character" w:customStyle="1" w:styleId="IntestazioneCarattere">
    <w:name w:val="Intestazione Carattere"/>
    <w:basedOn w:val="Carpredefinitoparagrafo"/>
    <w:link w:val="Intestazione"/>
    <w:uiPriority w:val="99"/>
    <w:rsid w:val="001F23A8"/>
    <w:rPr>
      <w:rFonts w:ascii="Arial" w:eastAsia="SymbolMT" w:hAnsi="Arial" w:cs="Arial"/>
      <w:bCs/>
      <w:sz w:val="20"/>
      <w:szCs w:val="20"/>
      <w:lang w:eastAsia="it-IT"/>
    </w:rPr>
  </w:style>
  <w:style w:type="paragraph" w:styleId="Pidipagina">
    <w:name w:val="footer"/>
    <w:basedOn w:val="Normale"/>
    <w:link w:val="PidipaginaCarattere"/>
    <w:uiPriority w:val="99"/>
    <w:unhideWhenUsed/>
    <w:rsid w:val="001F23A8"/>
    <w:pPr>
      <w:tabs>
        <w:tab w:val="center" w:pos="4819"/>
        <w:tab w:val="right" w:pos="9638"/>
      </w:tabs>
      <w:spacing w:after="0" w:line="240" w:lineRule="auto"/>
      <w:contextualSpacing/>
      <w:jc w:val="both"/>
      <w:outlineLvl w:val="0"/>
    </w:pPr>
    <w:rPr>
      <w:rFonts w:ascii="Arial" w:eastAsia="SymbolMT" w:hAnsi="Arial" w:cs="Arial"/>
      <w:bCs/>
      <w:sz w:val="20"/>
      <w:szCs w:val="20"/>
      <w:lang w:eastAsia="it-IT"/>
    </w:rPr>
  </w:style>
  <w:style w:type="character" w:customStyle="1" w:styleId="PidipaginaCarattere">
    <w:name w:val="Piè di pagina Carattere"/>
    <w:basedOn w:val="Carpredefinitoparagrafo"/>
    <w:link w:val="Pidipagina"/>
    <w:uiPriority w:val="99"/>
    <w:rsid w:val="001F23A8"/>
    <w:rPr>
      <w:rFonts w:ascii="Arial" w:eastAsia="SymbolMT" w:hAnsi="Arial" w:cs="Arial"/>
      <w:bCs/>
      <w:sz w:val="20"/>
      <w:szCs w:val="20"/>
      <w:lang w:eastAsia="it-IT"/>
    </w:rPr>
  </w:style>
  <w:style w:type="character" w:styleId="Collegamentoipertestuale">
    <w:name w:val="Hyperlink"/>
    <w:uiPriority w:val="99"/>
    <w:unhideWhenUsed/>
    <w:rsid w:val="001F23A8"/>
    <w:rPr>
      <w:color w:val="0000FF"/>
      <w:u w:val="single"/>
    </w:rPr>
  </w:style>
  <w:style w:type="paragraph" w:styleId="Nessunaspaziatura">
    <w:name w:val="No Spacing"/>
    <w:link w:val="NessunaspaziaturaCarattere"/>
    <w:uiPriority w:val="1"/>
    <w:qFormat/>
    <w:rsid w:val="001F23A8"/>
    <w:pPr>
      <w:spacing w:after="0" w:line="240" w:lineRule="auto"/>
    </w:pPr>
    <w:rPr>
      <w:rFonts w:ascii="Calibri" w:eastAsia="Times New Roman" w:hAnsi="Calibri" w:cs="Times New Roman"/>
    </w:rPr>
  </w:style>
  <w:style w:type="character" w:customStyle="1" w:styleId="NessunaspaziaturaCarattere">
    <w:name w:val="Nessuna spaziatura Carattere"/>
    <w:link w:val="Nessunaspaziatura"/>
    <w:uiPriority w:val="1"/>
    <w:rsid w:val="001F23A8"/>
    <w:rPr>
      <w:rFonts w:ascii="Calibri" w:eastAsia="Times New Roman" w:hAnsi="Calibri" w:cs="Times New Roman"/>
    </w:rPr>
  </w:style>
  <w:style w:type="paragraph" w:styleId="Testofumetto">
    <w:name w:val="Balloon Text"/>
    <w:basedOn w:val="Normale"/>
    <w:link w:val="TestofumettoCarattere"/>
    <w:uiPriority w:val="99"/>
    <w:semiHidden/>
    <w:unhideWhenUsed/>
    <w:rsid w:val="001F23A8"/>
    <w:pPr>
      <w:spacing w:after="0" w:line="240" w:lineRule="auto"/>
      <w:contextualSpacing/>
      <w:jc w:val="both"/>
      <w:outlineLvl w:val="0"/>
    </w:pPr>
    <w:rPr>
      <w:rFonts w:ascii="Tahoma" w:eastAsia="SymbolMT" w:hAnsi="Tahoma" w:cs="Tahoma"/>
      <w:bCs/>
      <w:sz w:val="16"/>
      <w:szCs w:val="16"/>
      <w:lang w:eastAsia="it-IT"/>
    </w:rPr>
  </w:style>
  <w:style w:type="character" w:customStyle="1" w:styleId="TestofumettoCarattere">
    <w:name w:val="Testo fumetto Carattere"/>
    <w:basedOn w:val="Carpredefinitoparagrafo"/>
    <w:link w:val="Testofumetto"/>
    <w:uiPriority w:val="99"/>
    <w:semiHidden/>
    <w:rsid w:val="001F23A8"/>
    <w:rPr>
      <w:rFonts w:ascii="Tahoma" w:eastAsia="SymbolMT" w:hAnsi="Tahoma" w:cs="Tahoma"/>
      <w:bCs/>
      <w:sz w:val="16"/>
      <w:szCs w:val="16"/>
      <w:lang w:eastAsia="it-IT"/>
    </w:rPr>
  </w:style>
  <w:style w:type="paragraph" w:styleId="Testonotaapidipagina">
    <w:name w:val="footnote text"/>
    <w:basedOn w:val="Normale"/>
    <w:link w:val="TestonotaapidipaginaCarattere"/>
    <w:semiHidden/>
    <w:unhideWhenUsed/>
    <w:rsid w:val="001F23A8"/>
    <w:pPr>
      <w:spacing w:after="0" w:line="240" w:lineRule="auto"/>
      <w:contextualSpacing/>
      <w:jc w:val="both"/>
      <w:outlineLvl w:val="0"/>
    </w:pPr>
    <w:rPr>
      <w:rFonts w:ascii="Arial" w:eastAsia="SymbolMT" w:hAnsi="Arial" w:cs="Arial"/>
      <w:bCs/>
      <w:sz w:val="20"/>
      <w:szCs w:val="20"/>
      <w:lang w:eastAsia="it-IT"/>
    </w:rPr>
  </w:style>
  <w:style w:type="character" w:customStyle="1" w:styleId="TestonotaapidipaginaCarattere">
    <w:name w:val="Testo nota a piè di pagina Carattere"/>
    <w:basedOn w:val="Carpredefinitoparagrafo"/>
    <w:link w:val="Testonotaapidipagina"/>
    <w:rsid w:val="001F23A8"/>
    <w:rPr>
      <w:rFonts w:ascii="Arial" w:eastAsia="SymbolMT" w:hAnsi="Arial" w:cs="Arial"/>
      <w:bCs/>
      <w:sz w:val="20"/>
      <w:szCs w:val="20"/>
      <w:lang w:eastAsia="it-IT"/>
    </w:rPr>
  </w:style>
  <w:style w:type="character" w:styleId="Rimandonotaapidipagina">
    <w:name w:val="footnote reference"/>
    <w:uiPriority w:val="99"/>
    <w:semiHidden/>
    <w:unhideWhenUsed/>
    <w:rsid w:val="001F23A8"/>
    <w:rPr>
      <w:vertAlign w:val="superscript"/>
    </w:rPr>
  </w:style>
  <w:style w:type="table" w:styleId="Grigliatabella">
    <w:name w:val="Table Grid"/>
    <w:basedOn w:val="Tabellanormale"/>
    <w:uiPriority w:val="39"/>
    <w:rsid w:val="001F23A8"/>
    <w:pPr>
      <w:spacing w:after="0" w:line="240" w:lineRule="auto"/>
    </w:pPr>
    <w:rPr>
      <w:rFonts w:ascii="Calibri" w:eastAsia="Calibri" w:hAnsi="Calibri" w:cs="Times New Roman"/>
      <w:sz w:val="20"/>
      <w:szCs w:val="20"/>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visitato">
    <w:name w:val="FollowedHyperlink"/>
    <w:uiPriority w:val="99"/>
    <w:semiHidden/>
    <w:unhideWhenUsed/>
    <w:rsid w:val="001F23A8"/>
    <w:rPr>
      <w:color w:val="800080"/>
      <w:u w:val="single"/>
    </w:rPr>
  </w:style>
  <w:style w:type="paragraph" w:styleId="Titolosommario">
    <w:name w:val="TOC Heading"/>
    <w:basedOn w:val="Titolo1"/>
    <w:next w:val="Normale"/>
    <w:uiPriority w:val="39"/>
    <w:qFormat/>
    <w:rsid w:val="001F23A8"/>
    <w:pPr>
      <w:keepNext/>
      <w:keepLines/>
      <w:numPr>
        <w:numId w:val="0"/>
      </w:numPr>
      <w:spacing w:before="480"/>
      <w:jc w:val="left"/>
      <w:outlineLvl w:val="9"/>
    </w:pPr>
    <w:rPr>
      <w:rFonts w:ascii="Cambria" w:eastAsia="Times New Roman" w:hAnsi="Cambria" w:cs="Times New Roman"/>
      <w:color w:val="365F91"/>
      <w:sz w:val="28"/>
      <w:szCs w:val="28"/>
      <w:lang w:eastAsia="en-US"/>
    </w:rPr>
  </w:style>
  <w:style w:type="paragraph" w:styleId="Sommario1">
    <w:name w:val="toc 1"/>
    <w:basedOn w:val="Normale"/>
    <w:next w:val="Normale"/>
    <w:autoRedefine/>
    <w:uiPriority w:val="39"/>
    <w:unhideWhenUsed/>
    <w:qFormat/>
    <w:rsid w:val="001F23A8"/>
    <w:pPr>
      <w:spacing w:after="0" w:line="240" w:lineRule="auto"/>
      <w:contextualSpacing/>
      <w:jc w:val="both"/>
      <w:outlineLvl w:val="0"/>
    </w:pPr>
    <w:rPr>
      <w:rFonts w:ascii="Arial" w:eastAsia="SymbolMT" w:hAnsi="Arial" w:cs="Arial"/>
      <w:bCs/>
      <w:sz w:val="20"/>
      <w:szCs w:val="20"/>
      <w:lang w:eastAsia="it-IT"/>
    </w:rPr>
  </w:style>
  <w:style w:type="paragraph" w:styleId="Sommario2">
    <w:name w:val="toc 2"/>
    <w:basedOn w:val="Normale"/>
    <w:next w:val="Normale"/>
    <w:autoRedefine/>
    <w:uiPriority w:val="39"/>
    <w:unhideWhenUsed/>
    <w:qFormat/>
    <w:rsid w:val="001F23A8"/>
    <w:pPr>
      <w:spacing w:after="0" w:line="240" w:lineRule="auto"/>
      <w:ind w:left="220"/>
      <w:contextualSpacing/>
      <w:jc w:val="both"/>
      <w:outlineLvl w:val="0"/>
    </w:pPr>
    <w:rPr>
      <w:rFonts w:ascii="Arial" w:eastAsia="SymbolMT" w:hAnsi="Arial" w:cs="Arial"/>
      <w:bCs/>
      <w:sz w:val="20"/>
      <w:szCs w:val="20"/>
      <w:lang w:eastAsia="it-IT"/>
    </w:rPr>
  </w:style>
  <w:style w:type="paragraph" w:styleId="Paragrafoelenco">
    <w:name w:val="List Paragraph"/>
    <w:basedOn w:val="Normale"/>
    <w:uiPriority w:val="34"/>
    <w:qFormat/>
    <w:rsid w:val="001F23A8"/>
    <w:pPr>
      <w:spacing w:after="160" w:line="259" w:lineRule="auto"/>
      <w:ind w:left="720"/>
      <w:contextualSpacing/>
      <w:jc w:val="both"/>
      <w:outlineLvl w:val="0"/>
    </w:pPr>
    <w:rPr>
      <w:rFonts w:ascii="Calibri" w:eastAsia="Calibri" w:hAnsi="Calibri" w:cs="Times New Roman"/>
      <w:bCs/>
      <w:sz w:val="20"/>
      <w:szCs w:val="20"/>
      <w:lang w:eastAsia="it-IT"/>
    </w:rPr>
  </w:style>
  <w:style w:type="paragraph" w:customStyle="1" w:styleId="m231normale">
    <w:name w:val="m231_normale"/>
    <w:basedOn w:val="Normale"/>
    <w:rsid w:val="001F23A8"/>
    <w:pPr>
      <w:spacing w:after="0" w:line="240" w:lineRule="auto"/>
      <w:contextualSpacing/>
      <w:jc w:val="both"/>
      <w:outlineLvl w:val="0"/>
    </w:pPr>
    <w:rPr>
      <w:rFonts w:ascii="Arial" w:eastAsia="Times New Roman" w:hAnsi="Arial" w:cs="Arial"/>
      <w:bCs/>
      <w:sz w:val="16"/>
      <w:szCs w:val="18"/>
      <w:lang w:eastAsia="it-IT"/>
    </w:rPr>
  </w:style>
  <w:style w:type="paragraph" w:styleId="Corpodeltesto">
    <w:name w:val="Body Text"/>
    <w:basedOn w:val="Normale"/>
    <w:link w:val="CorpodeltestoCarattere"/>
    <w:rsid w:val="001F23A8"/>
    <w:pPr>
      <w:spacing w:after="0" w:line="300" w:lineRule="auto"/>
      <w:contextualSpacing/>
      <w:jc w:val="both"/>
      <w:outlineLvl w:val="0"/>
    </w:pPr>
    <w:rPr>
      <w:rFonts w:ascii="Times New Roman" w:eastAsia="Times New Roman" w:hAnsi="Times New Roman" w:cs="Arial"/>
      <w:bCs/>
      <w:sz w:val="20"/>
      <w:szCs w:val="24"/>
      <w:lang w:eastAsia="it-IT"/>
    </w:rPr>
  </w:style>
  <w:style w:type="character" w:customStyle="1" w:styleId="CorpodeltestoCarattere">
    <w:name w:val="Corpo del testo Carattere"/>
    <w:basedOn w:val="Carpredefinitoparagrafo"/>
    <w:link w:val="Corpodeltesto"/>
    <w:rsid w:val="001F23A8"/>
    <w:rPr>
      <w:rFonts w:ascii="Times New Roman" w:eastAsia="Times New Roman" w:hAnsi="Times New Roman" w:cs="Arial"/>
      <w:bCs/>
      <w:sz w:val="20"/>
      <w:szCs w:val="24"/>
      <w:lang w:eastAsia="it-IT"/>
    </w:rPr>
  </w:style>
  <w:style w:type="paragraph" w:customStyle="1" w:styleId="m231lista2a">
    <w:name w:val="m231_lista_2a"/>
    <w:basedOn w:val="m231normale"/>
    <w:rsid w:val="001F23A8"/>
    <w:pPr>
      <w:numPr>
        <w:numId w:val="2"/>
      </w:numPr>
    </w:pPr>
  </w:style>
  <w:style w:type="paragraph" w:styleId="Sommario3">
    <w:name w:val="toc 3"/>
    <w:basedOn w:val="Normale"/>
    <w:next w:val="Normale"/>
    <w:autoRedefine/>
    <w:uiPriority w:val="39"/>
    <w:unhideWhenUsed/>
    <w:qFormat/>
    <w:rsid w:val="001F23A8"/>
    <w:pPr>
      <w:spacing w:after="100" w:line="259" w:lineRule="auto"/>
      <w:ind w:left="440"/>
    </w:pPr>
    <w:rPr>
      <w:rFonts w:ascii="Calibri" w:eastAsia="Times New Roman" w:hAnsi="Calibri" w:cs="Times New Roman"/>
      <w:lang w:val="de-DE" w:eastAsia="de-DE"/>
    </w:rPr>
  </w:style>
  <w:style w:type="paragraph" w:styleId="Sommario4">
    <w:name w:val="toc 4"/>
    <w:basedOn w:val="Normale"/>
    <w:next w:val="Normale"/>
    <w:autoRedefine/>
    <w:uiPriority w:val="39"/>
    <w:unhideWhenUsed/>
    <w:rsid w:val="001F23A8"/>
    <w:pPr>
      <w:spacing w:after="100" w:line="259" w:lineRule="auto"/>
      <w:ind w:left="660"/>
    </w:pPr>
    <w:rPr>
      <w:rFonts w:ascii="Calibri" w:eastAsia="Times New Roman" w:hAnsi="Calibri" w:cs="Times New Roman"/>
      <w:lang w:val="de-DE" w:eastAsia="de-DE"/>
    </w:rPr>
  </w:style>
  <w:style w:type="paragraph" w:styleId="Sommario5">
    <w:name w:val="toc 5"/>
    <w:basedOn w:val="Normale"/>
    <w:next w:val="Normale"/>
    <w:autoRedefine/>
    <w:uiPriority w:val="39"/>
    <w:unhideWhenUsed/>
    <w:rsid w:val="001F23A8"/>
    <w:pPr>
      <w:spacing w:after="100" w:line="259" w:lineRule="auto"/>
      <w:ind w:left="880"/>
    </w:pPr>
    <w:rPr>
      <w:rFonts w:ascii="Calibri" w:eastAsia="Times New Roman" w:hAnsi="Calibri" w:cs="Times New Roman"/>
      <w:lang w:val="de-DE" w:eastAsia="de-DE"/>
    </w:rPr>
  </w:style>
  <w:style w:type="paragraph" w:styleId="Sommario6">
    <w:name w:val="toc 6"/>
    <w:basedOn w:val="Normale"/>
    <w:next w:val="Normale"/>
    <w:autoRedefine/>
    <w:uiPriority w:val="39"/>
    <w:unhideWhenUsed/>
    <w:rsid w:val="001F23A8"/>
    <w:pPr>
      <w:spacing w:after="100" w:line="259" w:lineRule="auto"/>
      <w:ind w:left="1100"/>
    </w:pPr>
    <w:rPr>
      <w:rFonts w:ascii="Calibri" w:eastAsia="Times New Roman" w:hAnsi="Calibri" w:cs="Times New Roman"/>
      <w:lang w:val="de-DE" w:eastAsia="de-DE"/>
    </w:rPr>
  </w:style>
  <w:style w:type="paragraph" w:styleId="Sommario7">
    <w:name w:val="toc 7"/>
    <w:basedOn w:val="Normale"/>
    <w:next w:val="Normale"/>
    <w:autoRedefine/>
    <w:uiPriority w:val="39"/>
    <w:unhideWhenUsed/>
    <w:rsid w:val="001F23A8"/>
    <w:pPr>
      <w:spacing w:after="100" w:line="259" w:lineRule="auto"/>
      <w:ind w:left="1320"/>
    </w:pPr>
    <w:rPr>
      <w:rFonts w:ascii="Calibri" w:eastAsia="Times New Roman" w:hAnsi="Calibri" w:cs="Times New Roman"/>
      <w:lang w:val="de-DE" w:eastAsia="de-DE"/>
    </w:rPr>
  </w:style>
  <w:style w:type="paragraph" w:styleId="Sommario8">
    <w:name w:val="toc 8"/>
    <w:basedOn w:val="Normale"/>
    <w:next w:val="Normale"/>
    <w:autoRedefine/>
    <w:uiPriority w:val="39"/>
    <w:unhideWhenUsed/>
    <w:rsid w:val="001F23A8"/>
    <w:pPr>
      <w:spacing w:after="100" w:line="259" w:lineRule="auto"/>
      <w:ind w:left="1540"/>
    </w:pPr>
    <w:rPr>
      <w:rFonts w:ascii="Calibri" w:eastAsia="Times New Roman" w:hAnsi="Calibri" w:cs="Times New Roman"/>
      <w:lang w:val="de-DE" w:eastAsia="de-DE"/>
    </w:rPr>
  </w:style>
  <w:style w:type="paragraph" w:styleId="Sommario9">
    <w:name w:val="toc 9"/>
    <w:basedOn w:val="Normale"/>
    <w:next w:val="Normale"/>
    <w:autoRedefine/>
    <w:uiPriority w:val="39"/>
    <w:unhideWhenUsed/>
    <w:rsid w:val="001F23A8"/>
    <w:pPr>
      <w:spacing w:after="100" w:line="259" w:lineRule="auto"/>
      <w:ind w:left="1760"/>
    </w:pPr>
    <w:rPr>
      <w:rFonts w:ascii="Calibri" w:eastAsia="Times New Roman" w:hAnsi="Calibri" w:cs="Times New Roman"/>
      <w:lang w:val="de-DE" w:eastAsia="de-DE"/>
    </w:rPr>
  </w:style>
  <w:style w:type="character" w:styleId="Rimandocommento">
    <w:name w:val="annotation reference"/>
    <w:basedOn w:val="Carpredefinitoparagrafo"/>
    <w:uiPriority w:val="99"/>
    <w:semiHidden/>
    <w:unhideWhenUsed/>
    <w:rsid w:val="00B22FCB"/>
    <w:rPr>
      <w:sz w:val="16"/>
      <w:szCs w:val="16"/>
    </w:rPr>
  </w:style>
  <w:style w:type="paragraph" w:styleId="Testocommento">
    <w:name w:val="annotation text"/>
    <w:basedOn w:val="Normale"/>
    <w:link w:val="TestocommentoCarattere"/>
    <w:uiPriority w:val="99"/>
    <w:semiHidden/>
    <w:unhideWhenUsed/>
    <w:rsid w:val="00B22FCB"/>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B22FCB"/>
    <w:rPr>
      <w:sz w:val="20"/>
      <w:szCs w:val="20"/>
    </w:rPr>
  </w:style>
  <w:style w:type="paragraph" w:styleId="Soggettocommento">
    <w:name w:val="annotation subject"/>
    <w:basedOn w:val="Testocommento"/>
    <w:next w:val="Testocommento"/>
    <w:link w:val="SoggettocommentoCarattere"/>
    <w:uiPriority w:val="99"/>
    <w:semiHidden/>
    <w:unhideWhenUsed/>
    <w:rsid w:val="00B22FCB"/>
    <w:rPr>
      <w:b/>
      <w:bCs/>
    </w:rPr>
  </w:style>
  <w:style w:type="character" w:customStyle="1" w:styleId="SoggettocommentoCarattere">
    <w:name w:val="Soggetto commento Carattere"/>
    <w:basedOn w:val="TestocommentoCarattere"/>
    <w:link w:val="Soggettocommento"/>
    <w:uiPriority w:val="99"/>
    <w:semiHidden/>
    <w:rsid w:val="00B22FCB"/>
    <w:rPr>
      <w:b/>
      <w:bCs/>
      <w:sz w:val="20"/>
      <w:szCs w:val="20"/>
    </w:rPr>
  </w:style>
  <w:style w:type="character" w:customStyle="1" w:styleId="UnresolvedMention">
    <w:name w:val="Unresolved Mention"/>
    <w:basedOn w:val="Carpredefinitoparagrafo"/>
    <w:uiPriority w:val="99"/>
    <w:semiHidden/>
    <w:unhideWhenUsed/>
    <w:rsid w:val="00686E73"/>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6.emf"/><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3.png"/><Relationship Id="rId32"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hyperlink" Target="mailto:whistleblowing@anticorruzione.it" TargetMode="External"/><Relationship Id="rId10" Type="http://schemas.openxmlformats.org/officeDocument/2006/relationships/diagramLayout" Target="diagrams/layout1.xml"/><Relationship Id="rId19" Type="http://schemas.openxmlformats.org/officeDocument/2006/relationships/image" Target="media/image8.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B953BB-FFB8-494F-A95A-C5E54168A985}"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it-IT"/>
        </a:p>
      </dgm:t>
    </dgm:pt>
    <dgm:pt modelId="{56568DF0-84F8-43FA-9419-FEA56F1E8D8A}">
      <dgm:prSet phldrT="[Testo]"/>
      <dgm:spPr/>
      <dgm:t>
        <a:bodyPr/>
        <a:lstStyle/>
        <a:p>
          <a:r>
            <a:rPr lang="it-IT"/>
            <a:t>PRESIDENTE /RPCT</a:t>
          </a:r>
        </a:p>
      </dgm:t>
    </dgm:pt>
    <dgm:pt modelId="{30B50739-D778-4D3F-AACD-C193BB6A86A6}" type="parTrans" cxnId="{DB3D5FE2-F8DE-4124-BE0E-8A70487EAC70}">
      <dgm:prSet/>
      <dgm:spPr/>
      <dgm:t>
        <a:bodyPr/>
        <a:lstStyle/>
        <a:p>
          <a:endParaRPr lang="it-IT"/>
        </a:p>
      </dgm:t>
    </dgm:pt>
    <dgm:pt modelId="{1862B339-8B6F-41C6-8699-0D3D12C36058}" type="sibTrans" cxnId="{DB3D5FE2-F8DE-4124-BE0E-8A70487EAC70}">
      <dgm:prSet custT="1"/>
      <dgm:spPr/>
      <dgm:t>
        <a:bodyPr/>
        <a:lstStyle/>
        <a:p>
          <a:r>
            <a:rPr lang="it-IT" sz="900"/>
            <a:t>Alberto Gasperini</a:t>
          </a:r>
        </a:p>
      </dgm:t>
    </dgm:pt>
    <dgm:pt modelId="{1095996C-49EB-4FFF-BBB3-E8D3DAD3FE20}" type="asst">
      <dgm:prSet phldrT="[Testo]"/>
      <dgm:spPr/>
      <dgm:t>
        <a:bodyPr/>
        <a:lstStyle/>
        <a:p>
          <a:r>
            <a:rPr lang="it-IT"/>
            <a:t>Sindaco</a:t>
          </a:r>
        </a:p>
      </dgm:t>
    </dgm:pt>
    <dgm:pt modelId="{69EC3791-4D51-48E2-8223-78285E98C150}" type="parTrans" cxnId="{49DD61DA-C1DD-48F6-9223-EAD24A62919E}">
      <dgm:prSet/>
      <dgm:spPr/>
      <dgm:t>
        <a:bodyPr/>
        <a:lstStyle/>
        <a:p>
          <a:endParaRPr lang="it-IT"/>
        </a:p>
      </dgm:t>
    </dgm:pt>
    <dgm:pt modelId="{DA43E4A7-0409-4DD0-9269-39516BF684B3}" type="sibTrans" cxnId="{49DD61DA-C1DD-48F6-9223-EAD24A62919E}">
      <dgm:prSet custT="1"/>
      <dgm:spPr/>
      <dgm:t>
        <a:bodyPr/>
        <a:lstStyle/>
        <a:p>
          <a:r>
            <a:rPr lang="it-IT" sz="900"/>
            <a:t>Gianni Mocatti</a:t>
          </a:r>
        </a:p>
      </dgm:t>
    </dgm:pt>
    <dgm:pt modelId="{E4597561-A7CC-43AF-BD15-C8FCF484A624}">
      <dgm:prSet phldrT="[Testo]"/>
      <dgm:spPr/>
      <dgm:t>
        <a:bodyPr/>
        <a:lstStyle/>
        <a:p>
          <a:r>
            <a:rPr lang="it-IT"/>
            <a:t>Consigliere</a:t>
          </a:r>
        </a:p>
      </dgm:t>
    </dgm:pt>
    <dgm:pt modelId="{1848C465-0416-4E61-9076-B381B9EF50A2}" type="parTrans" cxnId="{E6D64ADF-8B0B-4D4C-9371-64D786B02DE9}">
      <dgm:prSet/>
      <dgm:spPr/>
      <dgm:t>
        <a:bodyPr/>
        <a:lstStyle/>
        <a:p>
          <a:endParaRPr lang="it-IT"/>
        </a:p>
      </dgm:t>
    </dgm:pt>
    <dgm:pt modelId="{39413D04-CBB3-4B15-A280-713525AB6D3C}" type="sibTrans" cxnId="{E6D64ADF-8B0B-4D4C-9371-64D786B02DE9}">
      <dgm:prSet/>
      <dgm:spPr/>
      <dgm:t>
        <a:bodyPr/>
        <a:lstStyle/>
        <a:p>
          <a:r>
            <a:rPr lang="it-IT"/>
            <a:t>Lorenzo Iachelini</a:t>
          </a:r>
        </a:p>
      </dgm:t>
    </dgm:pt>
    <dgm:pt modelId="{3E6BB4AE-3EAA-4F3E-B7ED-FB9A39A2BC33}">
      <dgm:prSet phldrT="[Testo]"/>
      <dgm:spPr/>
      <dgm:t>
        <a:bodyPr/>
        <a:lstStyle/>
        <a:p>
          <a:r>
            <a:rPr lang="it-IT"/>
            <a:t>Consigliere</a:t>
          </a:r>
        </a:p>
      </dgm:t>
    </dgm:pt>
    <dgm:pt modelId="{105D1AC6-06BF-4AAB-90B9-0A4C58EC65AC}" type="parTrans" cxnId="{C289249A-F20D-4650-B1B1-FA676AB898D9}">
      <dgm:prSet/>
      <dgm:spPr/>
      <dgm:t>
        <a:bodyPr/>
        <a:lstStyle/>
        <a:p>
          <a:endParaRPr lang="it-IT"/>
        </a:p>
      </dgm:t>
    </dgm:pt>
    <dgm:pt modelId="{B1C4F977-880F-4AAD-94AF-F79A7457E689}" type="sibTrans" cxnId="{C289249A-F20D-4650-B1B1-FA676AB898D9}">
      <dgm:prSet custT="1"/>
      <dgm:spPr/>
      <dgm:t>
        <a:bodyPr lIns="0" rIns="0"/>
        <a:lstStyle/>
        <a:p>
          <a:r>
            <a:rPr lang="it-IT" sz="900"/>
            <a:t>Francesco Colaone</a:t>
          </a:r>
        </a:p>
      </dgm:t>
    </dgm:pt>
    <dgm:pt modelId="{2F7A6A39-57DA-4A59-8417-1D2775F70A22}" type="pres">
      <dgm:prSet presAssocID="{33B953BB-FFB8-494F-A95A-C5E54168A985}" presName="hierChild1" presStyleCnt="0">
        <dgm:presLayoutVars>
          <dgm:orgChart val="1"/>
          <dgm:chPref val="1"/>
          <dgm:dir/>
          <dgm:animOne val="branch"/>
          <dgm:animLvl val="lvl"/>
          <dgm:resizeHandles/>
        </dgm:presLayoutVars>
      </dgm:prSet>
      <dgm:spPr/>
      <dgm:t>
        <a:bodyPr/>
        <a:lstStyle/>
        <a:p>
          <a:endParaRPr lang="it-IT"/>
        </a:p>
      </dgm:t>
    </dgm:pt>
    <dgm:pt modelId="{14275EA2-4FBB-4B34-8A83-2242980DFE5D}" type="pres">
      <dgm:prSet presAssocID="{56568DF0-84F8-43FA-9419-FEA56F1E8D8A}" presName="hierRoot1" presStyleCnt="0">
        <dgm:presLayoutVars>
          <dgm:hierBranch val="init"/>
        </dgm:presLayoutVars>
      </dgm:prSet>
      <dgm:spPr/>
    </dgm:pt>
    <dgm:pt modelId="{2054D001-0AA6-42C3-8E9E-D6D39C5E9EA9}" type="pres">
      <dgm:prSet presAssocID="{56568DF0-84F8-43FA-9419-FEA56F1E8D8A}" presName="rootComposite1" presStyleCnt="0"/>
      <dgm:spPr/>
    </dgm:pt>
    <dgm:pt modelId="{A487BCAD-0D0F-4CC4-9238-590A43B23827}" type="pres">
      <dgm:prSet presAssocID="{56568DF0-84F8-43FA-9419-FEA56F1E8D8A}" presName="rootText1" presStyleLbl="node0" presStyleIdx="0" presStyleCnt="1">
        <dgm:presLayoutVars>
          <dgm:chMax/>
          <dgm:chPref val="3"/>
        </dgm:presLayoutVars>
      </dgm:prSet>
      <dgm:spPr/>
      <dgm:t>
        <a:bodyPr/>
        <a:lstStyle/>
        <a:p>
          <a:endParaRPr lang="it-IT"/>
        </a:p>
      </dgm:t>
    </dgm:pt>
    <dgm:pt modelId="{DA5EE31C-6731-4A0F-9E1C-5BEF64141FAD}" type="pres">
      <dgm:prSet presAssocID="{56568DF0-84F8-43FA-9419-FEA56F1E8D8A}" presName="titleText1" presStyleLbl="fgAcc0" presStyleIdx="0" presStyleCnt="1">
        <dgm:presLayoutVars>
          <dgm:chMax val="0"/>
          <dgm:chPref val="0"/>
        </dgm:presLayoutVars>
      </dgm:prSet>
      <dgm:spPr/>
      <dgm:t>
        <a:bodyPr/>
        <a:lstStyle/>
        <a:p>
          <a:endParaRPr lang="it-IT"/>
        </a:p>
      </dgm:t>
    </dgm:pt>
    <dgm:pt modelId="{53C2BD48-7EBC-4E1E-AD10-BCD499F03BB0}" type="pres">
      <dgm:prSet presAssocID="{56568DF0-84F8-43FA-9419-FEA56F1E8D8A}" presName="rootConnector1" presStyleLbl="node1" presStyleIdx="0" presStyleCnt="2"/>
      <dgm:spPr/>
      <dgm:t>
        <a:bodyPr/>
        <a:lstStyle/>
        <a:p>
          <a:endParaRPr lang="it-IT"/>
        </a:p>
      </dgm:t>
    </dgm:pt>
    <dgm:pt modelId="{D5FAA601-A25D-4292-A4B4-CEE8F51C63D6}" type="pres">
      <dgm:prSet presAssocID="{56568DF0-84F8-43FA-9419-FEA56F1E8D8A}" presName="hierChild2" presStyleCnt="0"/>
      <dgm:spPr/>
    </dgm:pt>
    <dgm:pt modelId="{B99DA3B6-7AB6-4758-9F90-46194CF62E9F}" type="pres">
      <dgm:prSet presAssocID="{1848C465-0416-4E61-9076-B381B9EF50A2}" presName="Name37" presStyleLbl="parChTrans1D2" presStyleIdx="0" presStyleCnt="3"/>
      <dgm:spPr/>
      <dgm:t>
        <a:bodyPr/>
        <a:lstStyle/>
        <a:p>
          <a:endParaRPr lang="it-IT"/>
        </a:p>
      </dgm:t>
    </dgm:pt>
    <dgm:pt modelId="{EB354A77-B5E7-4AD4-B5D5-9F079629E56E}" type="pres">
      <dgm:prSet presAssocID="{E4597561-A7CC-43AF-BD15-C8FCF484A624}" presName="hierRoot2" presStyleCnt="0">
        <dgm:presLayoutVars>
          <dgm:hierBranch val="init"/>
        </dgm:presLayoutVars>
      </dgm:prSet>
      <dgm:spPr/>
    </dgm:pt>
    <dgm:pt modelId="{DC465EF8-989D-444F-8865-19F5276BBF0E}" type="pres">
      <dgm:prSet presAssocID="{E4597561-A7CC-43AF-BD15-C8FCF484A624}" presName="rootComposite" presStyleCnt="0"/>
      <dgm:spPr/>
    </dgm:pt>
    <dgm:pt modelId="{1106B537-CFF2-4F9D-90DE-E00CD9DF3A6E}" type="pres">
      <dgm:prSet presAssocID="{E4597561-A7CC-43AF-BD15-C8FCF484A624}" presName="rootText" presStyleLbl="node1" presStyleIdx="0" presStyleCnt="2">
        <dgm:presLayoutVars>
          <dgm:chMax/>
          <dgm:chPref val="3"/>
        </dgm:presLayoutVars>
      </dgm:prSet>
      <dgm:spPr/>
      <dgm:t>
        <a:bodyPr/>
        <a:lstStyle/>
        <a:p>
          <a:endParaRPr lang="it-IT"/>
        </a:p>
      </dgm:t>
    </dgm:pt>
    <dgm:pt modelId="{C23024CC-9C1F-4C25-8365-181FC3CFFA90}" type="pres">
      <dgm:prSet presAssocID="{E4597561-A7CC-43AF-BD15-C8FCF484A624}" presName="titleText2" presStyleLbl="fgAcc1" presStyleIdx="0" presStyleCnt="2">
        <dgm:presLayoutVars>
          <dgm:chMax val="0"/>
          <dgm:chPref val="0"/>
        </dgm:presLayoutVars>
      </dgm:prSet>
      <dgm:spPr/>
      <dgm:t>
        <a:bodyPr/>
        <a:lstStyle/>
        <a:p>
          <a:endParaRPr lang="it-IT"/>
        </a:p>
      </dgm:t>
    </dgm:pt>
    <dgm:pt modelId="{30A3C09C-7BA4-498C-B382-22185D91A398}" type="pres">
      <dgm:prSet presAssocID="{E4597561-A7CC-43AF-BD15-C8FCF484A624}" presName="rootConnector" presStyleLbl="node2" presStyleIdx="0" presStyleCnt="0"/>
      <dgm:spPr/>
      <dgm:t>
        <a:bodyPr/>
        <a:lstStyle/>
        <a:p>
          <a:endParaRPr lang="it-IT"/>
        </a:p>
      </dgm:t>
    </dgm:pt>
    <dgm:pt modelId="{96EC9A89-7196-4447-AB94-5AAB03C7F652}" type="pres">
      <dgm:prSet presAssocID="{E4597561-A7CC-43AF-BD15-C8FCF484A624}" presName="hierChild4" presStyleCnt="0"/>
      <dgm:spPr/>
    </dgm:pt>
    <dgm:pt modelId="{789162EA-C75A-424B-B894-3D663DA8ECBC}" type="pres">
      <dgm:prSet presAssocID="{E4597561-A7CC-43AF-BD15-C8FCF484A624}" presName="hierChild5" presStyleCnt="0"/>
      <dgm:spPr/>
    </dgm:pt>
    <dgm:pt modelId="{C1DD51EC-2830-4E3D-8F2F-326F279F0D6D}" type="pres">
      <dgm:prSet presAssocID="{105D1AC6-06BF-4AAB-90B9-0A4C58EC65AC}" presName="Name37" presStyleLbl="parChTrans1D2" presStyleIdx="1" presStyleCnt="3"/>
      <dgm:spPr/>
      <dgm:t>
        <a:bodyPr/>
        <a:lstStyle/>
        <a:p>
          <a:endParaRPr lang="it-IT"/>
        </a:p>
      </dgm:t>
    </dgm:pt>
    <dgm:pt modelId="{6C1CAA08-3BF0-40AC-98F4-0A37F7F193AC}" type="pres">
      <dgm:prSet presAssocID="{3E6BB4AE-3EAA-4F3E-B7ED-FB9A39A2BC33}" presName="hierRoot2" presStyleCnt="0">
        <dgm:presLayoutVars>
          <dgm:hierBranch val="init"/>
        </dgm:presLayoutVars>
      </dgm:prSet>
      <dgm:spPr/>
    </dgm:pt>
    <dgm:pt modelId="{FFC863AC-D4BD-460D-A03A-555E03FED831}" type="pres">
      <dgm:prSet presAssocID="{3E6BB4AE-3EAA-4F3E-B7ED-FB9A39A2BC33}" presName="rootComposite" presStyleCnt="0"/>
      <dgm:spPr/>
    </dgm:pt>
    <dgm:pt modelId="{BD0AEC9E-2419-4878-A6AD-2E178B44F973}" type="pres">
      <dgm:prSet presAssocID="{3E6BB4AE-3EAA-4F3E-B7ED-FB9A39A2BC33}" presName="rootText" presStyleLbl="node1" presStyleIdx="1" presStyleCnt="2">
        <dgm:presLayoutVars>
          <dgm:chMax/>
          <dgm:chPref val="3"/>
        </dgm:presLayoutVars>
      </dgm:prSet>
      <dgm:spPr/>
      <dgm:t>
        <a:bodyPr/>
        <a:lstStyle/>
        <a:p>
          <a:endParaRPr lang="it-IT"/>
        </a:p>
      </dgm:t>
    </dgm:pt>
    <dgm:pt modelId="{73F3D815-3927-45CB-AE5E-FE0B3A554881}" type="pres">
      <dgm:prSet presAssocID="{3E6BB4AE-3EAA-4F3E-B7ED-FB9A39A2BC33}" presName="titleText2" presStyleLbl="fgAcc1" presStyleIdx="1" presStyleCnt="2">
        <dgm:presLayoutVars>
          <dgm:chMax val="0"/>
          <dgm:chPref val="0"/>
        </dgm:presLayoutVars>
      </dgm:prSet>
      <dgm:spPr/>
      <dgm:t>
        <a:bodyPr/>
        <a:lstStyle/>
        <a:p>
          <a:endParaRPr lang="it-IT"/>
        </a:p>
      </dgm:t>
    </dgm:pt>
    <dgm:pt modelId="{80F1236E-A98E-48A9-A8E6-DBD0803404A4}" type="pres">
      <dgm:prSet presAssocID="{3E6BB4AE-3EAA-4F3E-B7ED-FB9A39A2BC33}" presName="rootConnector" presStyleLbl="node2" presStyleIdx="0" presStyleCnt="0"/>
      <dgm:spPr/>
      <dgm:t>
        <a:bodyPr/>
        <a:lstStyle/>
        <a:p>
          <a:endParaRPr lang="it-IT"/>
        </a:p>
      </dgm:t>
    </dgm:pt>
    <dgm:pt modelId="{31CCD066-948C-4ABC-88C7-D61BFC72D4EB}" type="pres">
      <dgm:prSet presAssocID="{3E6BB4AE-3EAA-4F3E-B7ED-FB9A39A2BC33}" presName="hierChild4" presStyleCnt="0"/>
      <dgm:spPr/>
    </dgm:pt>
    <dgm:pt modelId="{ABF3FE48-3772-472B-BB31-23038A781673}" type="pres">
      <dgm:prSet presAssocID="{3E6BB4AE-3EAA-4F3E-B7ED-FB9A39A2BC33}" presName="hierChild5" presStyleCnt="0"/>
      <dgm:spPr/>
    </dgm:pt>
    <dgm:pt modelId="{F71E4E72-4CD2-43F6-B122-68FDEAF6BE41}" type="pres">
      <dgm:prSet presAssocID="{56568DF0-84F8-43FA-9419-FEA56F1E8D8A}" presName="hierChild3" presStyleCnt="0"/>
      <dgm:spPr/>
    </dgm:pt>
    <dgm:pt modelId="{88E8DDAD-CC76-4995-A3B2-C00068A4C28E}" type="pres">
      <dgm:prSet presAssocID="{69EC3791-4D51-48E2-8223-78285E98C150}" presName="Name96" presStyleLbl="parChTrans1D2" presStyleIdx="2" presStyleCnt="3"/>
      <dgm:spPr/>
      <dgm:t>
        <a:bodyPr/>
        <a:lstStyle/>
        <a:p>
          <a:endParaRPr lang="it-IT"/>
        </a:p>
      </dgm:t>
    </dgm:pt>
    <dgm:pt modelId="{D2FB4A77-27E3-4912-A884-03F43FE28664}" type="pres">
      <dgm:prSet presAssocID="{1095996C-49EB-4FFF-BBB3-E8D3DAD3FE20}" presName="hierRoot3" presStyleCnt="0">
        <dgm:presLayoutVars>
          <dgm:hierBranch val="init"/>
        </dgm:presLayoutVars>
      </dgm:prSet>
      <dgm:spPr/>
    </dgm:pt>
    <dgm:pt modelId="{23436249-2B77-4D95-9C81-0F6CA4563D8F}" type="pres">
      <dgm:prSet presAssocID="{1095996C-49EB-4FFF-BBB3-E8D3DAD3FE20}" presName="rootComposite3" presStyleCnt="0"/>
      <dgm:spPr/>
    </dgm:pt>
    <dgm:pt modelId="{D45DB43D-26F7-427C-9C55-B2DF0598DB5C}" type="pres">
      <dgm:prSet presAssocID="{1095996C-49EB-4FFF-BBB3-E8D3DAD3FE20}" presName="rootText3" presStyleLbl="asst1" presStyleIdx="0" presStyleCnt="1">
        <dgm:presLayoutVars>
          <dgm:chPref val="3"/>
        </dgm:presLayoutVars>
      </dgm:prSet>
      <dgm:spPr/>
      <dgm:t>
        <a:bodyPr/>
        <a:lstStyle/>
        <a:p>
          <a:endParaRPr lang="it-IT"/>
        </a:p>
      </dgm:t>
    </dgm:pt>
    <dgm:pt modelId="{270569BC-99CF-4306-9033-055DBDE51CAA}" type="pres">
      <dgm:prSet presAssocID="{1095996C-49EB-4FFF-BBB3-E8D3DAD3FE20}" presName="titleText3" presStyleLbl="fgAcc2" presStyleIdx="0" presStyleCnt="1">
        <dgm:presLayoutVars>
          <dgm:chMax val="0"/>
          <dgm:chPref val="0"/>
        </dgm:presLayoutVars>
      </dgm:prSet>
      <dgm:spPr/>
      <dgm:t>
        <a:bodyPr/>
        <a:lstStyle/>
        <a:p>
          <a:endParaRPr lang="it-IT"/>
        </a:p>
      </dgm:t>
    </dgm:pt>
    <dgm:pt modelId="{4CB976D4-81CB-4BCC-A4EC-6C67261C417C}" type="pres">
      <dgm:prSet presAssocID="{1095996C-49EB-4FFF-BBB3-E8D3DAD3FE20}" presName="rootConnector3" presStyleLbl="asst1" presStyleIdx="0" presStyleCnt="1"/>
      <dgm:spPr/>
      <dgm:t>
        <a:bodyPr/>
        <a:lstStyle/>
        <a:p>
          <a:endParaRPr lang="it-IT"/>
        </a:p>
      </dgm:t>
    </dgm:pt>
    <dgm:pt modelId="{6ED2C95D-13E3-4AD3-97D3-35DF2767A04D}" type="pres">
      <dgm:prSet presAssocID="{1095996C-49EB-4FFF-BBB3-E8D3DAD3FE20}" presName="hierChild6" presStyleCnt="0"/>
      <dgm:spPr/>
    </dgm:pt>
    <dgm:pt modelId="{6AE97102-D6FC-49C9-B262-21BAEF64AD98}" type="pres">
      <dgm:prSet presAssocID="{1095996C-49EB-4FFF-BBB3-E8D3DAD3FE20}" presName="hierChild7" presStyleCnt="0"/>
      <dgm:spPr/>
    </dgm:pt>
  </dgm:ptLst>
  <dgm:cxnLst>
    <dgm:cxn modelId="{9744F378-7E7F-4B4C-B3CE-D223832ED56A}" type="presOf" srcId="{1095996C-49EB-4FFF-BBB3-E8D3DAD3FE20}" destId="{4CB976D4-81CB-4BCC-A4EC-6C67261C417C}" srcOrd="1" destOrd="0" presId="urn:microsoft.com/office/officeart/2008/layout/NameandTitleOrganizationalChart"/>
    <dgm:cxn modelId="{E11D4298-B520-43F8-828F-8150F1C914FC}" type="presOf" srcId="{1862B339-8B6F-41C6-8699-0D3D12C36058}" destId="{DA5EE31C-6731-4A0F-9E1C-5BEF64141FAD}" srcOrd="0" destOrd="0" presId="urn:microsoft.com/office/officeart/2008/layout/NameandTitleOrganizationalChart"/>
    <dgm:cxn modelId="{50D0CCC3-CE76-4933-91EE-0BC9B2B831DC}" type="presOf" srcId="{69EC3791-4D51-48E2-8223-78285E98C150}" destId="{88E8DDAD-CC76-4995-A3B2-C00068A4C28E}" srcOrd="0" destOrd="0" presId="urn:microsoft.com/office/officeart/2008/layout/NameandTitleOrganizationalChart"/>
    <dgm:cxn modelId="{E6D64ADF-8B0B-4D4C-9371-64D786B02DE9}" srcId="{56568DF0-84F8-43FA-9419-FEA56F1E8D8A}" destId="{E4597561-A7CC-43AF-BD15-C8FCF484A624}" srcOrd="1" destOrd="0" parTransId="{1848C465-0416-4E61-9076-B381B9EF50A2}" sibTransId="{39413D04-CBB3-4B15-A280-713525AB6D3C}"/>
    <dgm:cxn modelId="{4EB7D414-D3D5-474F-9E30-BA0B4A775AB4}" type="presOf" srcId="{56568DF0-84F8-43FA-9419-FEA56F1E8D8A}" destId="{53C2BD48-7EBC-4E1E-AD10-BCD499F03BB0}" srcOrd="1" destOrd="0" presId="urn:microsoft.com/office/officeart/2008/layout/NameandTitleOrganizationalChart"/>
    <dgm:cxn modelId="{0C442AA5-DF02-4A33-9E1C-FB879B3D8107}" type="presOf" srcId="{3E6BB4AE-3EAA-4F3E-B7ED-FB9A39A2BC33}" destId="{80F1236E-A98E-48A9-A8E6-DBD0803404A4}" srcOrd="1" destOrd="0" presId="urn:microsoft.com/office/officeart/2008/layout/NameandTitleOrganizationalChart"/>
    <dgm:cxn modelId="{49DD61DA-C1DD-48F6-9223-EAD24A62919E}" srcId="{56568DF0-84F8-43FA-9419-FEA56F1E8D8A}" destId="{1095996C-49EB-4FFF-BBB3-E8D3DAD3FE20}" srcOrd="0" destOrd="0" parTransId="{69EC3791-4D51-48E2-8223-78285E98C150}" sibTransId="{DA43E4A7-0409-4DD0-9269-39516BF684B3}"/>
    <dgm:cxn modelId="{120F108E-C544-41DE-ACB8-190D26E82B16}" type="presOf" srcId="{1848C465-0416-4E61-9076-B381B9EF50A2}" destId="{B99DA3B6-7AB6-4758-9F90-46194CF62E9F}" srcOrd="0" destOrd="0" presId="urn:microsoft.com/office/officeart/2008/layout/NameandTitleOrganizationalChart"/>
    <dgm:cxn modelId="{1911E385-D6E1-4668-B78E-AFB11B852B27}" type="presOf" srcId="{DA43E4A7-0409-4DD0-9269-39516BF684B3}" destId="{270569BC-99CF-4306-9033-055DBDE51CAA}" srcOrd="0" destOrd="0" presId="urn:microsoft.com/office/officeart/2008/layout/NameandTitleOrganizationalChart"/>
    <dgm:cxn modelId="{51CEA1B5-06C1-4AC3-9C9D-799BE7D183BD}" type="presOf" srcId="{39413D04-CBB3-4B15-A280-713525AB6D3C}" destId="{C23024CC-9C1F-4C25-8365-181FC3CFFA90}" srcOrd="0" destOrd="0" presId="urn:microsoft.com/office/officeart/2008/layout/NameandTitleOrganizationalChart"/>
    <dgm:cxn modelId="{A74B301E-7D23-4BD1-AE9F-FB0B7BCC4203}" type="presOf" srcId="{3E6BB4AE-3EAA-4F3E-B7ED-FB9A39A2BC33}" destId="{BD0AEC9E-2419-4878-A6AD-2E178B44F973}" srcOrd="0" destOrd="0" presId="urn:microsoft.com/office/officeart/2008/layout/NameandTitleOrganizationalChart"/>
    <dgm:cxn modelId="{655FA4E1-5F1A-4DF0-B32B-28CDFDC447CB}" type="presOf" srcId="{56568DF0-84F8-43FA-9419-FEA56F1E8D8A}" destId="{A487BCAD-0D0F-4CC4-9238-590A43B23827}" srcOrd="0" destOrd="0" presId="urn:microsoft.com/office/officeart/2008/layout/NameandTitleOrganizationalChart"/>
    <dgm:cxn modelId="{6974CEE7-A20C-4CD0-8B90-5C5DAFE6AE1A}" type="presOf" srcId="{33B953BB-FFB8-494F-A95A-C5E54168A985}" destId="{2F7A6A39-57DA-4A59-8417-1D2775F70A22}" srcOrd="0" destOrd="0" presId="urn:microsoft.com/office/officeart/2008/layout/NameandTitleOrganizationalChart"/>
    <dgm:cxn modelId="{C1BDD8C9-EA98-4332-9A6E-43F974040A33}" type="presOf" srcId="{105D1AC6-06BF-4AAB-90B9-0A4C58EC65AC}" destId="{C1DD51EC-2830-4E3D-8F2F-326F279F0D6D}" srcOrd="0" destOrd="0" presId="urn:microsoft.com/office/officeart/2008/layout/NameandTitleOrganizationalChart"/>
    <dgm:cxn modelId="{DB3D5FE2-F8DE-4124-BE0E-8A70487EAC70}" srcId="{33B953BB-FFB8-494F-A95A-C5E54168A985}" destId="{56568DF0-84F8-43FA-9419-FEA56F1E8D8A}" srcOrd="0" destOrd="0" parTransId="{30B50739-D778-4D3F-AACD-C193BB6A86A6}" sibTransId="{1862B339-8B6F-41C6-8699-0D3D12C36058}"/>
    <dgm:cxn modelId="{71C594A4-AF07-4D0A-A788-C172FC4742E1}" type="presOf" srcId="{E4597561-A7CC-43AF-BD15-C8FCF484A624}" destId="{1106B537-CFF2-4F9D-90DE-E00CD9DF3A6E}" srcOrd="0" destOrd="0" presId="urn:microsoft.com/office/officeart/2008/layout/NameandTitleOrganizationalChart"/>
    <dgm:cxn modelId="{C289249A-F20D-4650-B1B1-FA676AB898D9}" srcId="{56568DF0-84F8-43FA-9419-FEA56F1E8D8A}" destId="{3E6BB4AE-3EAA-4F3E-B7ED-FB9A39A2BC33}" srcOrd="2" destOrd="0" parTransId="{105D1AC6-06BF-4AAB-90B9-0A4C58EC65AC}" sibTransId="{B1C4F977-880F-4AAD-94AF-F79A7457E689}"/>
    <dgm:cxn modelId="{A9E0F741-62DA-4D19-8567-5EB039D64D5F}" type="presOf" srcId="{E4597561-A7CC-43AF-BD15-C8FCF484A624}" destId="{30A3C09C-7BA4-498C-B382-22185D91A398}" srcOrd="1" destOrd="0" presId="urn:microsoft.com/office/officeart/2008/layout/NameandTitleOrganizationalChart"/>
    <dgm:cxn modelId="{C6F88185-E324-44BE-BEC5-1902B0E5A10B}" type="presOf" srcId="{B1C4F977-880F-4AAD-94AF-F79A7457E689}" destId="{73F3D815-3927-45CB-AE5E-FE0B3A554881}" srcOrd="0" destOrd="0" presId="urn:microsoft.com/office/officeart/2008/layout/NameandTitleOrganizationalChart"/>
    <dgm:cxn modelId="{21C2D91B-F09A-4635-A390-51540E8F3F26}" type="presOf" srcId="{1095996C-49EB-4FFF-BBB3-E8D3DAD3FE20}" destId="{D45DB43D-26F7-427C-9C55-B2DF0598DB5C}" srcOrd="0" destOrd="0" presId="urn:microsoft.com/office/officeart/2008/layout/NameandTitleOrganizationalChart"/>
    <dgm:cxn modelId="{8DB707E5-FA0E-44EF-9E63-73AB22A64B42}" type="presParOf" srcId="{2F7A6A39-57DA-4A59-8417-1D2775F70A22}" destId="{14275EA2-4FBB-4B34-8A83-2242980DFE5D}" srcOrd="0" destOrd="0" presId="urn:microsoft.com/office/officeart/2008/layout/NameandTitleOrganizationalChart"/>
    <dgm:cxn modelId="{E42CCD6A-7CC5-4699-8B1E-3E9CD4EED1AD}" type="presParOf" srcId="{14275EA2-4FBB-4B34-8A83-2242980DFE5D}" destId="{2054D001-0AA6-42C3-8E9E-D6D39C5E9EA9}" srcOrd="0" destOrd="0" presId="urn:microsoft.com/office/officeart/2008/layout/NameandTitleOrganizationalChart"/>
    <dgm:cxn modelId="{2BAED679-CE33-43B5-8105-754D11999160}" type="presParOf" srcId="{2054D001-0AA6-42C3-8E9E-D6D39C5E9EA9}" destId="{A487BCAD-0D0F-4CC4-9238-590A43B23827}" srcOrd="0" destOrd="0" presId="urn:microsoft.com/office/officeart/2008/layout/NameandTitleOrganizationalChart"/>
    <dgm:cxn modelId="{303B0BB1-8B97-42CB-BCA7-D0D8F5462E38}" type="presParOf" srcId="{2054D001-0AA6-42C3-8E9E-D6D39C5E9EA9}" destId="{DA5EE31C-6731-4A0F-9E1C-5BEF64141FAD}" srcOrd="1" destOrd="0" presId="urn:microsoft.com/office/officeart/2008/layout/NameandTitleOrganizationalChart"/>
    <dgm:cxn modelId="{EB9C3C01-3B0D-4B42-9B43-979CF87F2BF1}" type="presParOf" srcId="{2054D001-0AA6-42C3-8E9E-D6D39C5E9EA9}" destId="{53C2BD48-7EBC-4E1E-AD10-BCD499F03BB0}" srcOrd="2" destOrd="0" presId="urn:microsoft.com/office/officeart/2008/layout/NameandTitleOrganizationalChart"/>
    <dgm:cxn modelId="{90A71A06-0355-4FA5-A580-EED08FBAFC64}" type="presParOf" srcId="{14275EA2-4FBB-4B34-8A83-2242980DFE5D}" destId="{D5FAA601-A25D-4292-A4B4-CEE8F51C63D6}" srcOrd="1" destOrd="0" presId="urn:microsoft.com/office/officeart/2008/layout/NameandTitleOrganizationalChart"/>
    <dgm:cxn modelId="{1A5D328D-14FF-416E-9DBA-76AFD87C35AF}" type="presParOf" srcId="{D5FAA601-A25D-4292-A4B4-CEE8F51C63D6}" destId="{B99DA3B6-7AB6-4758-9F90-46194CF62E9F}" srcOrd="0" destOrd="0" presId="urn:microsoft.com/office/officeart/2008/layout/NameandTitleOrganizationalChart"/>
    <dgm:cxn modelId="{A9BDA97A-BD36-41D0-B31F-E70955AC2E7D}" type="presParOf" srcId="{D5FAA601-A25D-4292-A4B4-CEE8F51C63D6}" destId="{EB354A77-B5E7-4AD4-B5D5-9F079629E56E}" srcOrd="1" destOrd="0" presId="urn:microsoft.com/office/officeart/2008/layout/NameandTitleOrganizationalChart"/>
    <dgm:cxn modelId="{03A4FB0E-A6E2-4B1C-85EA-F69FBDB9D968}" type="presParOf" srcId="{EB354A77-B5E7-4AD4-B5D5-9F079629E56E}" destId="{DC465EF8-989D-444F-8865-19F5276BBF0E}" srcOrd="0" destOrd="0" presId="urn:microsoft.com/office/officeart/2008/layout/NameandTitleOrganizationalChart"/>
    <dgm:cxn modelId="{91669D3B-F971-4F88-93E5-25C071B70EAF}" type="presParOf" srcId="{DC465EF8-989D-444F-8865-19F5276BBF0E}" destId="{1106B537-CFF2-4F9D-90DE-E00CD9DF3A6E}" srcOrd="0" destOrd="0" presId="urn:microsoft.com/office/officeart/2008/layout/NameandTitleOrganizationalChart"/>
    <dgm:cxn modelId="{6D267AA7-5435-47C0-875F-1BE8DB9873E0}" type="presParOf" srcId="{DC465EF8-989D-444F-8865-19F5276BBF0E}" destId="{C23024CC-9C1F-4C25-8365-181FC3CFFA90}" srcOrd="1" destOrd="0" presId="urn:microsoft.com/office/officeart/2008/layout/NameandTitleOrganizationalChart"/>
    <dgm:cxn modelId="{726E8492-AC9D-400A-ABA8-C3A15B6FD548}" type="presParOf" srcId="{DC465EF8-989D-444F-8865-19F5276BBF0E}" destId="{30A3C09C-7BA4-498C-B382-22185D91A398}" srcOrd="2" destOrd="0" presId="urn:microsoft.com/office/officeart/2008/layout/NameandTitleOrganizationalChart"/>
    <dgm:cxn modelId="{B74435D9-9504-4C1A-91AC-F86A34AD2AFD}" type="presParOf" srcId="{EB354A77-B5E7-4AD4-B5D5-9F079629E56E}" destId="{96EC9A89-7196-4447-AB94-5AAB03C7F652}" srcOrd="1" destOrd="0" presId="urn:microsoft.com/office/officeart/2008/layout/NameandTitleOrganizationalChart"/>
    <dgm:cxn modelId="{15A7AB8A-83AA-47BA-803E-361C13CEE857}" type="presParOf" srcId="{EB354A77-B5E7-4AD4-B5D5-9F079629E56E}" destId="{789162EA-C75A-424B-B894-3D663DA8ECBC}" srcOrd="2" destOrd="0" presId="urn:microsoft.com/office/officeart/2008/layout/NameandTitleOrganizationalChart"/>
    <dgm:cxn modelId="{4697B1A9-D9EC-40F2-9A56-88857E961A50}" type="presParOf" srcId="{D5FAA601-A25D-4292-A4B4-CEE8F51C63D6}" destId="{C1DD51EC-2830-4E3D-8F2F-326F279F0D6D}" srcOrd="2" destOrd="0" presId="urn:microsoft.com/office/officeart/2008/layout/NameandTitleOrganizationalChart"/>
    <dgm:cxn modelId="{FF698842-22BC-4C14-BF80-8391CDE9BAF7}" type="presParOf" srcId="{D5FAA601-A25D-4292-A4B4-CEE8F51C63D6}" destId="{6C1CAA08-3BF0-40AC-98F4-0A37F7F193AC}" srcOrd="3" destOrd="0" presId="urn:microsoft.com/office/officeart/2008/layout/NameandTitleOrganizationalChart"/>
    <dgm:cxn modelId="{F8EF1363-D545-4AA6-8AF6-73EB34B8380F}" type="presParOf" srcId="{6C1CAA08-3BF0-40AC-98F4-0A37F7F193AC}" destId="{FFC863AC-D4BD-460D-A03A-555E03FED831}" srcOrd="0" destOrd="0" presId="urn:microsoft.com/office/officeart/2008/layout/NameandTitleOrganizationalChart"/>
    <dgm:cxn modelId="{C3D4D36B-8050-47F7-9734-A8C5519E0424}" type="presParOf" srcId="{FFC863AC-D4BD-460D-A03A-555E03FED831}" destId="{BD0AEC9E-2419-4878-A6AD-2E178B44F973}" srcOrd="0" destOrd="0" presId="urn:microsoft.com/office/officeart/2008/layout/NameandTitleOrganizationalChart"/>
    <dgm:cxn modelId="{40B9CC4E-EF48-4422-B18A-90CCEB5BEB82}" type="presParOf" srcId="{FFC863AC-D4BD-460D-A03A-555E03FED831}" destId="{73F3D815-3927-45CB-AE5E-FE0B3A554881}" srcOrd="1" destOrd="0" presId="urn:microsoft.com/office/officeart/2008/layout/NameandTitleOrganizationalChart"/>
    <dgm:cxn modelId="{969C5920-8AAB-4C01-A0FF-16C43911C85B}" type="presParOf" srcId="{FFC863AC-D4BD-460D-A03A-555E03FED831}" destId="{80F1236E-A98E-48A9-A8E6-DBD0803404A4}" srcOrd="2" destOrd="0" presId="urn:microsoft.com/office/officeart/2008/layout/NameandTitleOrganizationalChart"/>
    <dgm:cxn modelId="{86488B9F-4D77-4D80-A21D-B0843FBA21DD}" type="presParOf" srcId="{6C1CAA08-3BF0-40AC-98F4-0A37F7F193AC}" destId="{31CCD066-948C-4ABC-88C7-D61BFC72D4EB}" srcOrd="1" destOrd="0" presId="urn:microsoft.com/office/officeart/2008/layout/NameandTitleOrganizationalChart"/>
    <dgm:cxn modelId="{3D639AC3-6C0E-4370-BDFE-8B59DCB34A32}" type="presParOf" srcId="{6C1CAA08-3BF0-40AC-98F4-0A37F7F193AC}" destId="{ABF3FE48-3772-472B-BB31-23038A781673}" srcOrd="2" destOrd="0" presId="urn:microsoft.com/office/officeart/2008/layout/NameandTitleOrganizationalChart"/>
    <dgm:cxn modelId="{0765D86B-6DA5-4041-85EC-96E35678E9C1}" type="presParOf" srcId="{14275EA2-4FBB-4B34-8A83-2242980DFE5D}" destId="{F71E4E72-4CD2-43F6-B122-68FDEAF6BE41}" srcOrd="2" destOrd="0" presId="urn:microsoft.com/office/officeart/2008/layout/NameandTitleOrganizationalChart"/>
    <dgm:cxn modelId="{BA95BBB1-86EF-4110-B949-97DAB76A6834}" type="presParOf" srcId="{F71E4E72-4CD2-43F6-B122-68FDEAF6BE41}" destId="{88E8DDAD-CC76-4995-A3B2-C00068A4C28E}" srcOrd="0" destOrd="0" presId="urn:microsoft.com/office/officeart/2008/layout/NameandTitleOrganizationalChart"/>
    <dgm:cxn modelId="{96A1E9E0-6DD4-44D0-AEB8-5B98E716EA3D}" type="presParOf" srcId="{F71E4E72-4CD2-43F6-B122-68FDEAF6BE41}" destId="{D2FB4A77-27E3-4912-A884-03F43FE28664}" srcOrd="1" destOrd="0" presId="urn:microsoft.com/office/officeart/2008/layout/NameandTitleOrganizationalChart"/>
    <dgm:cxn modelId="{B2C0B566-82CC-4C68-904B-B5004412ED51}" type="presParOf" srcId="{D2FB4A77-27E3-4912-A884-03F43FE28664}" destId="{23436249-2B77-4D95-9C81-0F6CA4563D8F}" srcOrd="0" destOrd="0" presId="urn:microsoft.com/office/officeart/2008/layout/NameandTitleOrganizationalChart"/>
    <dgm:cxn modelId="{7BF611FE-CE4C-4C6B-9F36-44338A32783E}" type="presParOf" srcId="{23436249-2B77-4D95-9C81-0F6CA4563D8F}" destId="{D45DB43D-26F7-427C-9C55-B2DF0598DB5C}" srcOrd="0" destOrd="0" presId="urn:microsoft.com/office/officeart/2008/layout/NameandTitleOrganizationalChart"/>
    <dgm:cxn modelId="{FA5A204F-F021-4587-88F3-3C2E1316A541}" type="presParOf" srcId="{23436249-2B77-4D95-9C81-0F6CA4563D8F}" destId="{270569BC-99CF-4306-9033-055DBDE51CAA}" srcOrd="1" destOrd="0" presId="urn:microsoft.com/office/officeart/2008/layout/NameandTitleOrganizationalChart"/>
    <dgm:cxn modelId="{2237E5E7-CD5F-46C4-8E3A-A34EAE8DD547}" type="presParOf" srcId="{23436249-2B77-4D95-9C81-0F6CA4563D8F}" destId="{4CB976D4-81CB-4BCC-A4EC-6C67261C417C}" srcOrd="2" destOrd="0" presId="urn:microsoft.com/office/officeart/2008/layout/NameandTitleOrganizationalChart"/>
    <dgm:cxn modelId="{2AC3E554-AB35-4492-828D-89A596984D61}" type="presParOf" srcId="{D2FB4A77-27E3-4912-A884-03F43FE28664}" destId="{6ED2C95D-13E3-4AD3-97D3-35DF2767A04D}" srcOrd="1" destOrd="0" presId="urn:microsoft.com/office/officeart/2008/layout/NameandTitleOrganizationalChart"/>
    <dgm:cxn modelId="{2460EDCD-F757-4566-939F-2F296FA7A2A2}" type="presParOf" srcId="{D2FB4A77-27E3-4912-A884-03F43FE28664}" destId="{6AE97102-D6FC-49C9-B262-21BAEF64AD98}" srcOrd="2" destOrd="0" presId="urn:microsoft.com/office/officeart/2008/layout/NameandTitleOrganizationalChart"/>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E8DDAD-CC76-4995-A3B2-C00068A4C28E}">
      <dsp:nvSpPr>
        <dsp:cNvPr id="0" name=""/>
        <dsp:cNvSpPr/>
      </dsp:nvSpPr>
      <dsp:spPr>
        <a:xfrm>
          <a:off x="2443947" y="523580"/>
          <a:ext cx="172544" cy="563693"/>
        </a:xfrm>
        <a:custGeom>
          <a:avLst/>
          <a:gdLst/>
          <a:ahLst/>
          <a:cxnLst/>
          <a:rect l="0" t="0" r="0" b="0"/>
          <a:pathLst>
            <a:path>
              <a:moveTo>
                <a:pt x="172544" y="0"/>
              </a:moveTo>
              <a:lnTo>
                <a:pt x="172544" y="563693"/>
              </a:lnTo>
              <a:lnTo>
                <a:pt x="0" y="5636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DD51EC-2830-4E3D-8F2F-326F279F0D6D}">
      <dsp:nvSpPr>
        <dsp:cNvPr id="0" name=""/>
        <dsp:cNvSpPr/>
      </dsp:nvSpPr>
      <dsp:spPr>
        <a:xfrm>
          <a:off x="2616492" y="523580"/>
          <a:ext cx="677623" cy="1127386"/>
        </a:xfrm>
        <a:custGeom>
          <a:avLst/>
          <a:gdLst/>
          <a:ahLst/>
          <a:cxnLst/>
          <a:rect l="0" t="0" r="0" b="0"/>
          <a:pathLst>
            <a:path>
              <a:moveTo>
                <a:pt x="0" y="0"/>
              </a:moveTo>
              <a:lnTo>
                <a:pt x="0" y="1005350"/>
              </a:lnTo>
              <a:lnTo>
                <a:pt x="677623" y="1005350"/>
              </a:lnTo>
              <a:lnTo>
                <a:pt x="677623" y="11273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9DA3B6-7AB6-4758-9F90-46194CF62E9F}">
      <dsp:nvSpPr>
        <dsp:cNvPr id="0" name=""/>
        <dsp:cNvSpPr/>
      </dsp:nvSpPr>
      <dsp:spPr>
        <a:xfrm>
          <a:off x="1938868" y="523580"/>
          <a:ext cx="677623" cy="1127386"/>
        </a:xfrm>
        <a:custGeom>
          <a:avLst/>
          <a:gdLst/>
          <a:ahLst/>
          <a:cxnLst/>
          <a:rect l="0" t="0" r="0" b="0"/>
          <a:pathLst>
            <a:path>
              <a:moveTo>
                <a:pt x="677623" y="0"/>
              </a:moveTo>
              <a:lnTo>
                <a:pt x="677623" y="1005350"/>
              </a:lnTo>
              <a:lnTo>
                <a:pt x="0" y="1005350"/>
              </a:lnTo>
              <a:lnTo>
                <a:pt x="0" y="11273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87BCAD-0D0F-4CC4-9238-590A43B23827}">
      <dsp:nvSpPr>
        <dsp:cNvPr id="0" name=""/>
        <dsp:cNvSpPr/>
      </dsp:nvSpPr>
      <dsp:spPr>
        <a:xfrm>
          <a:off x="2111413" y="565"/>
          <a:ext cx="1010157" cy="52301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73803" numCol="1" spcCol="1270" anchor="ctr" anchorCtr="0">
          <a:noAutofit/>
        </a:bodyPr>
        <a:lstStyle/>
        <a:p>
          <a:pPr marL="0" lvl="0" indent="0" algn="ctr" defTabSz="666750">
            <a:lnSpc>
              <a:spcPct val="90000"/>
            </a:lnSpc>
            <a:spcBef>
              <a:spcPct val="0"/>
            </a:spcBef>
            <a:spcAft>
              <a:spcPct val="35000"/>
            </a:spcAft>
            <a:buNone/>
          </a:pPr>
          <a:r>
            <a:rPr lang="it-IT" sz="1500" kern="1200"/>
            <a:t>PRESIDENTE /RPCT</a:t>
          </a:r>
        </a:p>
      </dsp:txBody>
      <dsp:txXfrm>
        <a:off x="2111413" y="565"/>
        <a:ext cx="1010157" cy="523014"/>
      </dsp:txXfrm>
    </dsp:sp>
    <dsp:sp modelId="{DA5EE31C-6731-4A0F-9E1C-5BEF64141FAD}">
      <dsp:nvSpPr>
        <dsp:cNvPr id="0" name=""/>
        <dsp:cNvSpPr/>
      </dsp:nvSpPr>
      <dsp:spPr>
        <a:xfrm>
          <a:off x="2313445" y="407354"/>
          <a:ext cx="909141" cy="174338"/>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r>
            <a:rPr lang="it-IT" sz="900" kern="1200"/>
            <a:t>Alberto Gasperini</a:t>
          </a:r>
        </a:p>
      </dsp:txBody>
      <dsp:txXfrm>
        <a:off x="2313445" y="407354"/>
        <a:ext cx="909141" cy="174338"/>
      </dsp:txXfrm>
    </dsp:sp>
    <dsp:sp modelId="{1106B537-CFF2-4F9D-90DE-E00CD9DF3A6E}">
      <dsp:nvSpPr>
        <dsp:cNvPr id="0" name=""/>
        <dsp:cNvSpPr/>
      </dsp:nvSpPr>
      <dsp:spPr>
        <a:xfrm>
          <a:off x="1433790" y="1650967"/>
          <a:ext cx="1010157" cy="52301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73803" numCol="1" spcCol="1270" anchor="ctr" anchorCtr="0">
          <a:noAutofit/>
        </a:bodyPr>
        <a:lstStyle/>
        <a:p>
          <a:pPr marL="0" lvl="0" indent="0" algn="ctr" defTabSz="666750">
            <a:lnSpc>
              <a:spcPct val="90000"/>
            </a:lnSpc>
            <a:spcBef>
              <a:spcPct val="0"/>
            </a:spcBef>
            <a:spcAft>
              <a:spcPct val="35000"/>
            </a:spcAft>
            <a:buNone/>
          </a:pPr>
          <a:r>
            <a:rPr lang="it-IT" sz="1500" kern="1200"/>
            <a:t>Consigliere</a:t>
          </a:r>
        </a:p>
      </dsp:txBody>
      <dsp:txXfrm>
        <a:off x="1433790" y="1650967"/>
        <a:ext cx="1010157" cy="523014"/>
      </dsp:txXfrm>
    </dsp:sp>
    <dsp:sp modelId="{C23024CC-9C1F-4C25-8365-181FC3CFFA90}">
      <dsp:nvSpPr>
        <dsp:cNvPr id="0" name=""/>
        <dsp:cNvSpPr/>
      </dsp:nvSpPr>
      <dsp:spPr>
        <a:xfrm>
          <a:off x="1635821" y="2057756"/>
          <a:ext cx="909141" cy="174338"/>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r>
            <a:rPr lang="it-IT" sz="900" kern="1200"/>
            <a:t>Lorenzo Iachelini</a:t>
          </a:r>
        </a:p>
      </dsp:txBody>
      <dsp:txXfrm>
        <a:off x="1635821" y="2057756"/>
        <a:ext cx="909141" cy="174338"/>
      </dsp:txXfrm>
    </dsp:sp>
    <dsp:sp modelId="{BD0AEC9E-2419-4878-A6AD-2E178B44F973}">
      <dsp:nvSpPr>
        <dsp:cNvPr id="0" name=""/>
        <dsp:cNvSpPr/>
      </dsp:nvSpPr>
      <dsp:spPr>
        <a:xfrm>
          <a:off x="2789036" y="1650967"/>
          <a:ext cx="1010157" cy="52301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73803" numCol="1" spcCol="1270" anchor="ctr" anchorCtr="0">
          <a:noAutofit/>
        </a:bodyPr>
        <a:lstStyle/>
        <a:p>
          <a:pPr marL="0" lvl="0" indent="0" algn="ctr" defTabSz="666750">
            <a:lnSpc>
              <a:spcPct val="90000"/>
            </a:lnSpc>
            <a:spcBef>
              <a:spcPct val="0"/>
            </a:spcBef>
            <a:spcAft>
              <a:spcPct val="35000"/>
            </a:spcAft>
            <a:buNone/>
          </a:pPr>
          <a:r>
            <a:rPr lang="it-IT" sz="1500" kern="1200"/>
            <a:t>Consigliere</a:t>
          </a:r>
        </a:p>
      </dsp:txBody>
      <dsp:txXfrm>
        <a:off x="2789036" y="1650967"/>
        <a:ext cx="1010157" cy="523014"/>
      </dsp:txXfrm>
    </dsp:sp>
    <dsp:sp modelId="{73F3D815-3927-45CB-AE5E-FE0B3A554881}">
      <dsp:nvSpPr>
        <dsp:cNvPr id="0" name=""/>
        <dsp:cNvSpPr/>
      </dsp:nvSpPr>
      <dsp:spPr>
        <a:xfrm>
          <a:off x="2991068" y="2057756"/>
          <a:ext cx="909141" cy="174338"/>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5715" rIns="0" bIns="5715" numCol="1" spcCol="1270" anchor="ctr" anchorCtr="0">
          <a:noAutofit/>
        </a:bodyPr>
        <a:lstStyle/>
        <a:p>
          <a:pPr marL="0" lvl="0" indent="0" algn="r" defTabSz="400050">
            <a:lnSpc>
              <a:spcPct val="90000"/>
            </a:lnSpc>
            <a:spcBef>
              <a:spcPct val="0"/>
            </a:spcBef>
            <a:spcAft>
              <a:spcPct val="35000"/>
            </a:spcAft>
            <a:buNone/>
          </a:pPr>
          <a:r>
            <a:rPr lang="it-IT" sz="900" kern="1200"/>
            <a:t>Francesco Colaone</a:t>
          </a:r>
        </a:p>
      </dsp:txBody>
      <dsp:txXfrm>
        <a:off x="2991068" y="2057756"/>
        <a:ext cx="909141" cy="174338"/>
      </dsp:txXfrm>
    </dsp:sp>
    <dsp:sp modelId="{D45DB43D-26F7-427C-9C55-B2DF0598DB5C}">
      <dsp:nvSpPr>
        <dsp:cNvPr id="0" name=""/>
        <dsp:cNvSpPr/>
      </dsp:nvSpPr>
      <dsp:spPr>
        <a:xfrm>
          <a:off x="1433790" y="825766"/>
          <a:ext cx="1010157" cy="52301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73803" numCol="1" spcCol="1270" anchor="ctr" anchorCtr="0">
          <a:noAutofit/>
        </a:bodyPr>
        <a:lstStyle/>
        <a:p>
          <a:pPr marL="0" lvl="0" indent="0" algn="ctr" defTabSz="666750">
            <a:lnSpc>
              <a:spcPct val="90000"/>
            </a:lnSpc>
            <a:spcBef>
              <a:spcPct val="0"/>
            </a:spcBef>
            <a:spcAft>
              <a:spcPct val="35000"/>
            </a:spcAft>
            <a:buNone/>
          </a:pPr>
          <a:r>
            <a:rPr lang="it-IT" sz="1500" kern="1200"/>
            <a:t>Sindaco</a:t>
          </a:r>
        </a:p>
      </dsp:txBody>
      <dsp:txXfrm>
        <a:off x="1433790" y="825766"/>
        <a:ext cx="1010157" cy="523014"/>
      </dsp:txXfrm>
    </dsp:sp>
    <dsp:sp modelId="{270569BC-99CF-4306-9033-055DBDE51CAA}">
      <dsp:nvSpPr>
        <dsp:cNvPr id="0" name=""/>
        <dsp:cNvSpPr/>
      </dsp:nvSpPr>
      <dsp:spPr>
        <a:xfrm>
          <a:off x="1635821" y="1232555"/>
          <a:ext cx="909141" cy="174338"/>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r>
            <a:rPr lang="it-IT" sz="900" kern="1200"/>
            <a:t>Gianni Mocatti</a:t>
          </a:r>
        </a:p>
      </dsp:txBody>
      <dsp:txXfrm>
        <a:off x="1635821" y="1232555"/>
        <a:ext cx="909141" cy="174338"/>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257A6-87F9-4667-9C30-7B9526CB0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42</Pages>
  <Words>13607</Words>
  <Characters>77564</Characters>
  <Application>Microsoft Office Word</Application>
  <DocSecurity>0</DocSecurity>
  <Lines>646</Lines>
  <Paragraphs>181</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90990</CharactersWithSpaces>
  <SharedDoc>false</SharedDoc>
  <HLinks>
    <vt:vector size="198" baseType="variant">
      <vt:variant>
        <vt:i4>5963878</vt:i4>
      </vt:variant>
      <vt:variant>
        <vt:i4>195</vt:i4>
      </vt:variant>
      <vt:variant>
        <vt:i4>0</vt:i4>
      </vt:variant>
      <vt:variant>
        <vt:i4>5</vt:i4>
      </vt:variant>
      <vt:variant>
        <vt:lpwstr>mailto:whistleblowing@anticorruzione.it</vt:lpwstr>
      </vt:variant>
      <vt:variant>
        <vt:lpwstr/>
      </vt:variant>
      <vt:variant>
        <vt:i4>1376315</vt:i4>
      </vt:variant>
      <vt:variant>
        <vt:i4>188</vt:i4>
      </vt:variant>
      <vt:variant>
        <vt:i4>0</vt:i4>
      </vt:variant>
      <vt:variant>
        <vt:i4>5</vt:i4>
      </vt:variant>
      <vt:variant>
        <vt:lpwstr/>
      </vt:variant>
      <vt:variant>
        <vt:lpwstr>_Toc16955263</vt:lpwstr>
      </vt:variant>
      <vt:variant>
        <vt:i4>1310779</vt:i4>
      </vt:variant>
      <vt:variant>
        <vt:i4>182</vt:i4>
      </vt:variant>
      <vt:variant>
        <vt:i4>0</vt:i4>
      </vt:variant>
      <vt:variant>
        <vt:i4>5</vt:i4>
      </vt:variant>
      <vt:variant>
        <vt:lpwstr/>
      </vt:variant>
      <vt:variant>
        <vt:lpwstr>_Toc16955262</vt:lpwstr>
      </vt:variant>
      <vt:variant>
        <vt:i4>1507387</vt:i4>
      </vt:variant>
      <vt:variant>
        <vt:i4>176</vt:i4>
      </vt:variant>
      <vt:variant>
        <vt:i4>0</vt:i4>
      </vt:variant>
      <vt:variant>
        <vt:i4>5</vt:i4>
      </vt:variant>
      <vt:variant>
        <vt:lpwstr/>
      </vt:variant>
      <vt:variant>
        <vt:lpwstr>_Toc16955261</vt:lpwstr>
      </vt:variant>
      <vt:variant>
        <vt:i4>1441851</vt:i4>
      </vt:variant>
      <vt:variant>
        <vt:i4>170</vt:i4>
      </vt:variant>
      <vt:variant>
        <vt:i4>0</vt:i4>
      </vt:variant>
      <vt:variant>
        <vt:i4>5</vt:i4>
      </vt:variant>
      <vt:variant>
        <vt:lpwstr/>
      </vt:variant>
      <vt:variant>
        <vt:lpwstr>_Toc16955260</vt:lpwstr>
      </vt:variant>
      <vt:variant>
        <vt:i4>2031672</vt:i4>
      </vt:variant>
      <vt:variant>
        <vt:i4>164</vt:i4>
      </vt:variant>
      <vt:variant>
        <vt:i4>0</vt:i4>
      </vt:variant>
      <vt:variant>
        <vt:i4>5</vt:i4>
      </vt:variant>
      <vt:variant>
        <vt:lpwstr/>
      </vt:variant>
      <vt:variant>
        <vt:lpwstr>_Toc16955259</vt:lpwstr>
      </vt:variant>
      <vt:variant>
        <vt:i4>1966136</vt:i4>
      </vt:variant>
      <vt:variant>
        <vt:i4>158</vt:i4>
      </vt:variant>
      <vt:variant>
        <vt:i4>0</vt:i4>
      </vt:variant>
      <vt:variant>
        <vt:i4>5</vt:i4>
      </vt:variant>
      <vt:variant>
        <vt:lpwstr/>
      </vt:variant>
      <vt:variant>
        <vt:lpwstr>_Toc16955258</vt:lpwstr>
      </vt:variant>
      <vt:variant>
        <vt:i4>1114168</vt:i4>
      </vt:variant>
      <vt:variant>
        <vt:i4>152</vt:i4>
      </vt:variant>
      <vt:variant>
        <vt:i4>0</vt:i4>
      </vt:variant>
      <vt:variant>
        <vt:i4>5</vt:i4>
      </vt:variant>
      <vt:variant>
        <vt:lpwstr/>
      </vt:variant>
      <vt:variant>
        <vt:lpwstr>_Toc16955257</vt:lpwstr>
      </vt:variant>
      <vt:variant>
        <vt:i4>1048632</vt:i4>
      </vt:variant>
      <vt:variant>
        <vt:i4>146</vt:i4>
      </vt:variant>
      <vt:variant>
        <vt:i4>0</vt:i4>
      </vt:variant>
      <vt:variant>
        <vt:i4>5</vt:i4>
      </vt:variant>
      <vt:variant>
        <vt:lpwstr/>
      </vt:variant>
      <vt:variant>
        <vt:lpwstr>_Toc16955256</vt:lpwstr>
      </vt:variant>
      <vt:variant>
        <vt:i4>1245240</vt:i4>
      </vt:variant>
      <vt:variant>
        <vt:i4>140</vt:i4>
      </vt:variant>
      <vt:variant>
        <vt:i4>0</vt:i4>
      </vt:variant>
      <vt:variant>
        <vt:i4>5</vt:i4>
      </vt:variant>
      <vt:variant>
        <vt:lpwstr/>
      </vt:variant>
      <vt:variant>
        <vt:lpwstr>_Toc16955255</vt:lpwstr>
      </vt:variant>
      <vt:variant>
        <vt:i4>1179704</vt:i4>
      </vt:variant>
      <vt:variant>
        <vt:i4>134</vt:i4>
      </vt:variant>
      <vt:variant>
        <vt:i4>0</vt:i4>
      </vt:variant>
      <vt:variant>
        <vt:i4>5</vt:i4>
      </vt:variant>
      <vt:variant>
        <vt:lpwstr/>
      </vt:variant>
      <vt:variant>
        <vt:lpwstr>_Toc16955254</vt:lpwstr>
      </vt:variant>
      <vt:variant>
        <vt:i4>1376312</vt:i4>
      </vt:variant>
      <vt:variant>
        <vt:i4>128</vt:i4>
      </vt:variant>
      <vt:variant>
        <vt:i4>0</vt:i4>
      </vt:variant>
      <vt:variant>
        <vt:i4>5</vt:i4>
      </vt:variant>
      <vt:variant>
        <vt:lpwstr/>
      </vt:variant>
      <vt:variant>
        <vt:lpwstr>_Toc16955253</vt:lpwstr>
      </vt:variant>
      <vt:variant>
        <vt:i4>1310776</vt:i4>
      </vt:variant>
      <vt:variant>
        <vt:i4>122</vt:i4>
      </vt:variant>
      <vt:variant>
        <vt:i4>0</vt:i4>
      </vt:variant>
      <vt:variant>
        <vt:i4>5</vt:i4>
      </vt:variant>
      <vt:variant>
        <vt:lpwstr/>
      </vt:variant>
      <vt:variant>
        <vt:lpwstr>_Toc16955252</vt:lpwstr>
      </vt:variant>
      <vt:variant>
        <vt:i4>1507384</vt:i4>
      </vt:variant>
      <vt:variant>
        <vt:i4>116</vt:i4>
      </vt:variant>
      <vt:variant>
        <vt:i4>0</vt:i4>
      </vt:variant>
      <vt:variant>
        <vt:i4>5</vt:i4>
      </vt:variant>
      <vt:variant>
        <vt:lpwstr/>
      </vt:variant>
      <vt:variant>
        <vt:lpwstr>_Toc16955251</vt:lpwstr>
      </vt:variant>
      <vt:variant>
        <vt:i4>1441848</vt:i4>
      </vt:variant>
      <vt:variant>
        <vt:i4>110</vt:i4>
      </vt:variant>
      <vt:variant>
        <vt:i4>0</vt:i4>
      </vt:variant>
      <vt:variant>
        <vt:i4>5</vt:i4>
      </vt:variant>
      <vt:variant>
        <vt:lpwstr/>
      </vt:variant>
      <vt:variant>
        <vt:lpwstr>_Toc16955250</vt:lpwstr>
      </vt:variant>
      <vt:variant>
        <vt:i4>2031673</vt:i4>
      </vt:variant>
      <vt:variant>
        <vt:i4>104</vt:i4>
      </vt:variant>
      <vt:variant>
        <vt:i4>0</vt:i4>
      </vt:variant>
      <vt:variant>
        <vt:i4>5</vt:i4>
      </vt:variant>
      <vt:variant>
        <vt:lpwstr/>
      </vt:variant>
      <vt:variant>
        <vt:lpwstr>_Toc16955249</vt:lpwstr>
      </vt:variant>
      <vt:variant>
        <vt:i4>1966137</vt:i4>
      </vt:variant>
      <vt:variant>
        <vt:i4>98</vt:i4>
      </vt:variant>
      <vt:variant>
        <vt:i4>0</vt:i4>
      </vt:variant>
      <vt:variant>
        <vt:i4>5</vt:i4>
      </vt:variant>
      <vt:variant>
        <vt:lpwstr/>
      </vt:variant>
      <vt:variant>
        <vt:lpwstr>_Toc16955248</vt:lpwstr>
      </vt:variant>
      <vt:variant>
        <vt:i4>1114169</vt:i4>
      </vt:variant>
      <vt:variant>
        <vt:i4>92</vt:i4>
      </vt:variant>
      <vt:variant>
        <vt:i4>0</vt:i4>
      </vt:variant>
      <vt:variant>
        <vt:i4>5</vt:i4>
      </vt:variant>
      <vt:variant>
        <vt:lpwstr/>
      </vt:variant>
      <vt:variant>
        <vt:lpwstr>_Toc16955247</vt:lpwstr>
      </vt:variant>
      <vt:variant>
        <vt:i4>1048633</vt:i4>
      </vt:variant>
      <vt:variant>
        <vt:i4>86</vt:i4>
      </vt:variant>
      <vt:variant>
        <vt:i4>0</vt:i4>
      </vt:variant>
      <vt:variant>
        <vt:i4>5</vt:i4>
      </vt:variant>
      <vt:variant>
        <vt:lpwstr/>
      </vt:variant>
      <vt:variant>
        <vt:lpwstr>_Toc16955246</vt:lpwstr>
      </vt:variant>
      <vt:variant>
        <vt:i4>1245241</vt:i4>
      </vt:variant>
      <vt:variant>
        <vt:i4>80</vt:i4>
      </vt:variant>
      <vt:variant>
        <vt:i4>0</vt:i4>
      </vt:variant>
      <vt:variant>
        <vt:i4>5</vt:i4>
      </vt:variant>
      <vt:variant>
        <vt:lpwstr/>
      </vt:variant>
      <vt:variant>
        <vt:lpwstr>_Toc16955245</vt:lpwstr>
      </vt:variant>
      <vt:variant>
        <vt:i4>1179705</vt:i4>
      </vt:variant>
      <vt:variant>
        <vt:i4>74</vt:i4>
      </vt:variant>
      <vt:variant>
        <vt:i4>0</vt:i4>
      </vt:variant>
      <vt:variant>
        <vt:i4>5</vt:i4>
      </vt:variant>
      <vt:variant>
        <vt:lpwstr/>
      </vt:variant>
      <vt:variant>
        <vt:lpwstr>_Toc16955244</vt:lpwstr>
      </vt:variant>
      <vt:variant>
        <vt:i4>1376313</vt:i4>
      </vt:variant>
      <vt:variant>
        <vt:i4>68</vt:i4>
      </vt:variant>
      <vt:variant>
        <vt:i4>0</vt:i4>
      </vt:variant>
      <vt:variant>
        <vt:i4>5</vt:i4>
      </vt:variant>
      <vt:variant>
        <vt:lpwstr/>
      </vt:variant>
      <vt:variant>
        <vt:lpwstr>_Toc16955243</vt:lpwstr>
      </vt:variant>
      <vt:variant>
        <vt:i4>1310777</vt:i4>
      </vt:variant>
      <vt:variant>
        <vt:i4>62</vt:i4>
      </vt:variant>
      <vt:variant>
        <vt:i4>0</vt:i4>
      </vt:variant>
      <vt:variant>
        <vt:i4>5</vt:i4>
      </vt:variant>
      <vt:variant>
        <vt:lpwstr/>
      </vt:variant>
      <vt:variant>
        <vt:lpwstr>_Toc16955242</vt:lpwstr>
      </vt:variant>
      <vt:variant>
        <vt:i4>1507385</vt:i4>
      </vt:variant>
      <vt:variant>
        <vt:i4>56</vt:i4>
      </vt:variant>
      <vt:variant>
        <vt:i4>0</vt:i4>
      </vt:variant>
      <vt:variant>
        <vt:i4>5</vt:i4>
      </vt:variant>
      <vt:variant>
        <vt:lpwstr/>
      </vt:variant>
      <vt:variant>
        <vt:lpwstr>_Toc16955241</vt:lpwstr>
      </vt:variant>
      <vt:variant>
        <vt:i4>1441849</vt:i4>
      </vt:variant>
      <vt:variant>
        <vt:i4>50</vt:i4>
      </vt:variant>
      <vt:variant>
        <vt:i4>0</vt:i4>
      </vt:variant>
      <vt:variant>
        <vt:i4>5</vt:i4>
      </vt:variant>
      <vt:variant>
        <vt:lpwstr/>
      </vt:variant>
      <vt:variant>
        <vt:lpwstr>_Toc16955240</vt:lpwstr>
      </vt:variant>
      <vt:variant>
        <vt:i4>2031678</vt:i4>
      </vt:variant>
      <vt:variant>
        <vt:i4>44</vt:i4>
      </vt:variant>
      <vt:variant>
        <vt:i4>0</vt:i4>
      </vt:variant>
      <vt:variant>
        <vt:i4>5</vt:i4>
      </vt:variant>
      <vt:variant>
        <vt:lpwstr/>
      </vt:variant>
      <vt:variant>
        <vt:lpwstr>_Toc16955239</vt:lpwstr>
      </vt:variant>
      <vt:variant>
        <vt:i4>1966142</vt:i4>
      </vt:variant>
      <vt:variant>
        <vt:i4>38</vt:i4>
      </vt:variant>
      <vt:variant>
        <vt:i4>0</vt:i4>
      </vt:variant>
      <vt:variant>
        <vt:i4>5</vt:i4>
      </vt:variant>
      <vt:variant>
        <vt:lpwstr/>
      </vt:variant>
      <vt:variant>
        <vt:lpwstr>_Toc16955238</vt:lpwstr>
      </vt:variant>
      <vt:variant>
        <vt:i4>1114174</vt:i4>
      </vt:variant>
      <vt:variant>
        <vt:i4>32</vt:i4>
      </vt:variant>
      <vt:variant>
        <vt:i4>0</vt:i4>
      </vt:variant>
      <vt:variant>
        <vt:i4>5</vt:i4>
      </vt:variant>
      <vt:variant>
        <vt:lpwstr/>
      </vt:variant>
      <vt:variant>
        <vt:lpwstr>_Toc16955237</vt:lpwstr>
      </vt:variant>
      <vt:variant>
        <vt:i4>1048638</vt:i4>
      </vt:variant>
      <vt:variant>
        <vt:i4>26</vt:i4>
      </vt:variant>
      <vt:variant>
        <vt:i4>0</vt:i4>
      </vt:variant>
      <vt:variant>
        <vt:i4>5</vt:i4>
      </vt:variant>
      <vt:variant>
        <vt:lpwstr/>
      </vt:variant>
      <vt:variant>
        <vt:lpwstr>_Toc16955236</vt:lpwstr>
      </vt:variant>
      <vt:variant>
        <vt:i4>1245246</vt:i4>
      </vt:variant>
      <vt:variant>
        <vt:i4>20</vt:i4>
      </vt:variant>
      <vt:variant>
        <vt:i4>0</vt:i4>
      </vt:variant>
      <vt:variant>
        <vt:i4>5</vt:i4>
      </vt:variant>
      <vt:variant>
        <vt:lpwstr/>
      </vt:variant>
      <vt:variant>
        <vt:lpwstr>_Toc16955235</vt:lpwstr>
      </vt:variant>
      <vt:variant>
        <vt:i4>1179710</vt:i4>
      </vt:variant>
      <vt:variant>
        <vt:i4>14</vt:i4>
      </vt:variant>
      <vt:variant>
        <vt:i4>0</vt:i4>
      </vt:variant>
      <vt:variant>
        <vt:i4>5</vt:i4>
      </vt:variant>
      <vt:variant>
        <vt:lpwstr/>
      </vt:variant>
      <vt:variant>
        <vt:lpwstr>_Toc16955234</vt:lpwstr>
      </vt:variant>
      <vt:variant>
        <vt:i4>1376318</vt:i4>
      </vt:variant>
      <vt:variant>
        <vt:i4>8</vt:i4>
      </vt:variant>
      <vt:variant>
        <vt:i4>0</vt:i4>
      </vt:variant>
      <vt:variant>
        <vt:i4>5</vt:i4>
      </vt:variant>
      <vt:variant>
        <vt:lpwstr/>
      </vt:variant>
      <vt:variant>
        <vt:lpwstr>_Toc16955233</vt:lpwstr>
      </vt:variant>
      <vt:variant>
        <vt:i4>1310782</vt:i4>
      </vt:variant>
      <vt:variant>
        <vt:i4>2</vt:i4>
      </vt:variant>
      <vt:variant>
        <vt:i4>0</vt:i4>
      </vt:variant>
      <vt:variant>
        <vt:i4>5</vt:i4>
      </vt:variant>
      <vt:variant>
        <vt:lpwstr/>
      </vt:variant>
      <vt:variant>
        <vt:lpwstr>_Toc16955232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Marika Bertoldi</dc:creator>
  <cp:lastModifiedBy>segretario</cp:lastModifiedBy>
  <cp:revision>2</cp:revision>
  <cp:lastPrinted>2020-01-05T09:23:00Z</cp:lastPrinted>
  <dcterms:created xsi:type="dcterms:W3CDTF">2020-06-05T09:50:00Z</dcterms:created>
  <dcterms:modified xsi:type="dcterms:W3CDTF">2020-06-05T09:50:00Z</dcterms:modified>
</cp:coreProperties>
</file>